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CA" w:rsidRPr="00C87F03" w:rsidRDefault="00ED516F" w:rsidP="00B156CA">
      <w:pPr>
        <w:pStyle w:val="1"/>
        <w:numPr>
          <w:ilvl w:val="0"/>
          <w:numId w:val="0"/>
        </w:numPr>
        <w:tabs>
          <w:tab w:val="left" w:pos="426"/>
        </w:tabs>
        <w:jc w:val="center"/>
        <w:rPr>
          <w:sz w:val="28"/>
          <w:szCs w:val="28"/>
          <w:lang w:val="en-US"/>
        </w:rPr>
      </w:pPr>
      <w:bookmarkStart w:id="0" w:name="_Toc398564572"/>
      <w:bookmarkStart w:id="1" w:name="_Toc399408082"/>
      <w:bookmarkStart w:id="2" w:name="_Toc514917317"/>
      <w:bookmarkStart w:id="3" w:name="_Toc31982681"/>
      <w:r>
        <w:rPr>
          <w:sz w:val="28"/>
          <w:szCs w:val="28"/>
          <w:lang w:val="en-US"/>
        </w:rPr>
        <w:t>AMEND</w:t>
      </w:r>
      <w:r w:rsidR="00B156CA" w:rsidRPr="00C87F03">
        <w:rPr>
          <w:sz w:val="28"/>
          <w:szCs w:val="28"/>
          <w:lang w:val="en-US"/>
        </w:rPr>
        <w:t xml:space="preserve">MENT </w:t>
      </w:r>
      <w:bookmarkEnd w:id="0"/>
      <w:bookmarkEnd w:id="1"/>
      <w:r w:rsidR="00B156CA" w:rsidRPr="00C87F03">
        <w:rPr>
          <w:sz w:val="28"/>
          <w:szCs w:val="28"/>
          <w:lang w:val="en-US"/>
        </w:rPr>
        <w:t>NOTICE</w:t>
      </w:r>
      <w:bookmarkEnd w:id="2"/>
      <w:bookmarkEnd w:id="3"/>
    </w:p>
    <w:p w:rsidR="00B156CA" w:rsidRPr="00C87F03" w:rsidRDefault="00B156CA" w:rsidP="00B156CA">
      <w:pPr>
        <w:rPr>
          <w:sz w:val="28"/>
          <w:szCs w:val="28"/>
          <w:lang w:val="en-US"/>
        </w:rPr>
      </w:pPr>
    </w:p>
    <w:p w:rsidR="00C87F03" w:rsidRPr="00C87F03" w:rsidRDefault="003D4144" w:rsidP="00C87F03">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72148A">
        <w:rPr>
          <w:rFonts w:ascii="Times New Roman" w:hAnsi="Times New Roman"/>
          <w:sz w:val="28"/>
          <w:szCs w:val="28"/>
          <w:lang w:val="en"/>
        </w:rPr>
        <w:t>Rosatom</w:t>
      </w:r>
      <w:proofErr w:type="spellEnd"/>
      <w:r w:rsidRPr="0072148A">
        <w:rPr>
          <w:rFonts w:ascii="Times New Roman" w:hAnsi="Times New Roman"/>
          <w:sz w:val="28"/>
          <w:szCs w:val="28"/>
          <w:lang w:val="en"/>
        </w:rPr>
        <w:t xml:space="preserve"> South Asia Marketing (India) Private Limited</w:t>
      </w:r>
      <w:r w:rsidR="00C87F03" w:rsidRPr="00C87F03">
        <w:rPr>
          <w:rFonts w:ascii="Times New Roman" w:hAnsi="Times New Roman"/>
          <w:sz w:val="28"/>
          <w:szCs w:val="28"/>
          <w:lang w:val="en-US"/>
        </w:rPr>
        <w:t xml:space="preserve"> acting as Customer and Procurement Organizer of the request for </w:t>
      </w:r>
      <w:r w:rsidRPr="00430573">
        <w:rPr>
          <w:rFonts w:ascii="Times New Roman" w:hAnsi="Times New Roman"/>
          <w:sz w:val="28"/>
          <w:szCs w:val="28"/>
          <w:lang w:val="en-US"/>
        </w:rPr>
        <w:t>proposals</w:t>
      </w:r>
      <w:r w:rsidR="00C87F03" w:rsidRPr="00C87F03">
        <w:rPr>
          <w:rFonts w:ascii="Times New Roman" w:hAnsi="Times New Roman"/>
          <w:sz w:val="28"/>
          <w:szCs w:val="28"/>
          <w:lang w:val="en-US"/>
        </w:rPr>
        <w:t xml:space="preserve"> for </w:t>
      </w:r>
      <w:r w:rsidRPr="00A74F6F">
        <w:rPr>
          <w:rFonts w:ascii="Times New Roman" w:hAnsi="Times New Roman"/>
          <w:sz w:val="28"/>
          <w:szCs w:val="28"/>
          <w:lang w:val="en-US"/>
        </w:rPr>
        <w:t>the right to conclude a contract for the rendering services on business trips support</w:t>
      </w:r>
      <w:r w:rsidR="00C87F03" w:rsidRPr="00C87F03">
        <w:rPr>
          <w:rFonts w:ascii="Times New Roman" w:hAnsi="Times New Roman"/>
          <w:sz w:val="28"/>
          <w:szCs w:val="28"/>
          <w:lang w:val="en-US"/>
        </w:rPr>
        <w:t xml:space="preserve"> (the public notice about the request for quotations (the procurement documentation) were published on «</w:t>
      </w:r>
      <w:r>
        <w:rPr>
          <w:rFonts w:ascii="Times New Roman" w:hAnsi="Times New Roman"/>
          <w:sz w:val="28"/>
          <w:szCs w:val="28"/>
          <w:lang w:val="en-US"/>
        </w:rPr>
        <w:t>20</w:t>
      </w:r>
      <w:r w:rsidR="00C87F03" w:rsidRPr="00C87F03">
        <w:rPr>
          <w:rFonts w:ascii="Times New Roman" w:hAnsi="Times New Roman"/>
          <w:sz w:val="28"/>
          <w:szCs w:val="28"/>
          <w:lang w:val="en-US"/>
        </w:rPr>
        <w:t xml:space="preserve">» of </w:t>
      </w:r>
      <w:r>
        <w:rPr>
          <w:rFonts w:ascii="Times New Roman" w:hAnsi="Times New Roman"/>
          <w:sz w:val="28"/>
          <w:szCs w:val="28"/>
          <w:lang w:val="en-US"/>
        </w:rPr>
        <w:t>March</w:t>
      </w:r>
      <w:r w:rsidR="00C87F03" w:rsidRPr="00C87F03">
        <w:rPr>
          <w:rFonts w:ascii="Times New Roman" w:hAnsi="Times New Roman"/>
          <w:sz w:val="28"/>
          <w:szCs w:val="28"/>
          <w:lang w:val="en-US"/>
        </w:rPr>
        <w:t xml:space="preserve"> 2020 on the official website zakupki.rosatom.ru (№</w:t>
      </w:r>
      <w:r w:rsidRPr="00AC2E41">
        <w:rPr>
          <w:rFonts w:ascii="Times New Roman" w:hAnsi="Times New Roman"/>
          <w:sz w:val="28"/>
          <w:szCs w:val="28"/>
          <w:lang w:val="en-US"/>
        </w:rPr>
        <w:t>200318/5534/023</w:t>
      </w:r>
      <w:r w:rsidR="00C87F03" w:rsidRPr="00AC2E41">
        <w:rPr>
          <w:rFonts w:ascii="Times New Roman" w:hAnsi="Times New Roman"/>
          <w:sz w:val="28"/>
          <w:szCs w:val="28"/>
          <w:lang w:val="en-US"/>
        </w:rPr>
        <w:t xml:space="preserve">) and on the regional site </w:t>
      </w:r>
      <w:hyperlink r:id="rId6" w:history="1">
        <w:r w:rsidRPr="00AC2E41">
          <w:rPr>
            <w:rStyle w:val="a4"/>
            <w:rFonts w:ascii="Times New Roman" w:hAnsi="Times New Roman"/>
            <w:sz w:val="28"/>
            <w:szCs w:val="28"/>
            <w:lang w:val="en-US"/>
          </w:rPr>
          <w:t>http://rosatom-southasia.com</w:t>
        </w:r>
      </w:hyperlink>
      <w:r w:rsidR="00C87F03" w:rsidRPr="00AC2E41">
        <w:rPr>
          <w:rFonts w:ascii="Times New Roman" w:hAnsi="Times New Roman"/>
          <w:sz w:val="28"/>
          <w:szCs w:val="28"/>
          <w:lang w:val="en-US"/>
        </w:rPr>
        <w:t>), in accordance with paragraph 3, section 1 of Annex 12 of Procurement Regulations, paragraph 3 of Part 2, Volume 1 of the procurement documentation, hereby notifies about the amendment:</w:t>
      </w:r>
    </w:p>
    <w:p w:rsidR="00C87F03" w:rsidRDefault="00C87F03" w:rsidP="00C87F03">
      <w:pPr>
        <w:pStyle w:val="a5"/>
        <w:tabs>
          <w:tab w:val="left" w:pos="0"/>
          <w:tab w:val="left" w:pos="1134"/>
        </w:tabs>
        <w:spacing w:after="0" w:line="240" w:lineRule="auto"/>
        <w:ind w:left="709"/>
        <w:jc w:val="both"/>
        <w:rPr>
          <w:rFonts w:ascii="Times New Roman" w:hAnsi="Times New Roman"/>
          <w:sz w:val="28"/>
          <w:szCs w:val="28"/>
          <w:lang w:val="en-US"/>
        </w:rPr>
      </w:pPr>
    </w:p>
    <w:p w:rsidR="003D4144" w:rsidRPr="003D4144" w:rsidRDefault="003D4144" w:rsidP="003D4144">
      <w:pPr>
        <w:pStyle w:val="Default"/>
        <w:numPr>
          <w:ilvl w:val="0"/>
          <w:numId w:val="5"/>
        </w:numPr>
        <w:ind w:left="0" w:firstLine="709"/>
        <w:jc w:val="both"/>
        <w:rPr>
          <w:sz w:val="28"/>
          <w:szCs w:val="28"/>
          <w:lang w:val="en-US"/>
        </w:rPr>
      </w:pPr>
      <w:r w:rsidRPr="003D4144">
        <w:rPr>
          <w:sz w:val="28"/>
          <w:szCs w:val="28"/>
          <w:lang w:val="en-US"/>
        </w:rPr>
        <w:t>Paragraphs 1</w:t>
      </w:r>
      <w:r w:rsidR="00AC2E41">
        <w:rPr>
          <w:sz w:val="28"/>
          <w:szCs w:val="28"/>
          <w:lang w:val="en-US"/>
        </w:rPr>
        <w:t>8</w:t>
      </w:r>
      <w:r w:rsidRPr="003D4144">
        <w:rPr>
          <w:sz w:val="28"/>
          <w:szCs w:val="28"/>
          <w:lang w:val="en-US"/>
        </w:rPr>
        <w:t>-1</w:t>
      </w:r>
      <w:r w:rsidR="00AC2E41">
        <w:rPr>
          <w:sz w:val="28"/>
          <w:szCs w:val="28"/>
          <w:lang w:val="en-US"/>
        </w:rPr>
        <w:t>9</w:t>
      </w:r>
      <w:r w:rsidRPr="003D4144">
        <w:rPr>
          <w:sz w:val="28"/>
          <w:szCs w:val="28"/>
          <w:lang w:val="en-US"/>
        </w:rPr>
        <w:t xml:space="preserve"> of the Procurement Notice shall be amended to read as follows: </w:t>
      </w:r>
    </w:p>
    <w:p w:rsidR="003D4144" w:rsidRPr="00C84C8F" w:rsidRDefault="003D4144" w:rsidP="003D4144">
      <w:pPr>
        <w:pStyle w:val="a5"/>
        <w:numPr>
          <w:ilvl w:val="0"/>
          <w:numId w:val="6"/>
        </w:numPr>
        <w:tabs>
          <w:tab w:val="left" w:pos="0"/>
          <w:tab w:val="left" w:pos="1134"/>
        </w:tabs>
        <w:spacing w:after="0" w:line="240" w:lineRule="auto"/>
        <w:ind w:left="0" w:firstLine="709"/>
        <w:jc w:val="both"/>
        <w:rPr>
          <w:rFonts w:ascii="Times New Roman" w:hAnsi="Times New Roman"/>
          <w:spacing w:val="-6"/>
          <w:sz w:val="28"/>
          <w:szCs w:val="28"/>
          <w:lang w:val="en-US"/>
        </w:rPr>
      </w:pPr>
      <w:r w:rsidRPr="00C84C8F">
        <w:rPr>
          <w:rFonts w:ascii="Times New Roman" w:hAnsi="Times New Roman"/>
          <w:spacing w:val="-6"/>
          <w:sz w:val="28"/>
          <w:szCs w:val="28"/>
          <w:lang w:val="en-US"/>
        </w:rPr>
        <w:t xml:space="preserve">Starting date, date and time of the deadline for submission of procurement bids (opening access to submitted bids): </w:t>
      </w:r>
    </w:p>
    <w:p w:rsidR="003D4144" w:rsidRPr="00C84C8F" w:rsidRDefault="003D4144" w:rsidP="003D4144">
      <w:pPr>
        <w:tabs>
          <w:tab w:val="left" w:pos="1134"/>
        </w:tabs>
        <w:ind w:firstLine="709"/>
        <w:contextualSpacing/>
        <w:jc w:val="both"/>
        <w:rPr>
          <w:bCs/>
          <w:spacing w:val="-6"/>
          <w:sz w:val="28"/>
          <w:szCs w:val="28"/>
          <w:lang w:val="en-US"/>
        </w:rPr>
      </w:pPr>
      <w:proofErr w:type="gramStart"/>
      <w:r w:rsidRPr="00C84C8F">
        <w:rPr>
          <w:bCs/>
          <w:spacing w:val="-6"/>
          <w:sz w:val="28"/>
          <w:szCs w:val="28"/>
          <w:lang w:val="en-US"/>
        </w:rPr>
        <w:t xml:space="preserve">Starting date of the timeframe for submission of procurement bids: </w:t>
      </w:r>
      <w:r>
        <w:rPr>
          <w:bCs/>
          <w:spacing w:val="-6"/>
          <w:sz w:val="28"/>
          <w:szCs w:val="28"/>
          <w:lang w:val="en-US"/>
        </w:rPr>
        <w:t>March</w:t>
      </w:r>
      <w:r w:rsidRPr="00C84C8F">
        <w:rPr>
          <w:bCs/>
          <w:spacing w:val="-6"/>
          <w:sz w:val="28"/>
          <w:szCs w:val="28"/>
          <w:lang w:val="en-US"/>
        </w:rPr>
        <w:t xml:space="preserve"> </w:t>
      </w:r>
      <w:r w:rsidR="00AC2E41">
        <w:rPr>
          <w:bCs/>
          <w:spacing w:val="-6"/>
          <w:sz w:val="28"/>
          <w:szCs w:val="28"/>
          <w:lang w:val="en-US"/>
        </w:rPr>
        <w:t>20</w:t>
      </w:r>
      <w:r>
        <w:rPr>
          <w:bCs/>
          <w:spacing w:val="-6"/>
          <w:sz w:val="28"/>
          <w:szCs w:val="28"/>
          <w:lang w:val="en-US"/>
        </w:rPr>
        <w:t>,</w:t>
      </w:r>
      <w:r w:rsidRPr="00C84C8F">
        <w:rPr>
          <w:bCs/>
          <w:spacing w:val="-6"/>
          <w:sz w:val="28"/>
          <w:szCs w:val="28"/>
          <w:lang w:val="en-US"/>
        </w:rPr>
        <w:t xml:space="preserve"> 2020</w:t>
      </w:r>
      <w:r w:rsidRPr="00C84C8F">
        <w:rPr>
          <w:rFonts w:eastAsia="Calibri"/>
          <w:bCs/>
          <w:sz w:val="28"/>
          <w:lang w:val="en-US" w:eastAsia="en-US"/>
        </w:rPr>
        <w:t>.</w:t>
      </w:r>
      <w:proofErr w:type="gramEnd"/>
    </w:p>
    <w:p w:rsidR="003D4144" w:rsidRPr="00C84C8F" w:rsidRDefault="003D4144" w:rsidP="003D4144">
      <w:pPr>
        <w:tabs>
          <w:tab w:val="left" w:pos="1134"/>
        </w:tabs>
        <w:ind w:firstLine="709"/>
        <w:contextualSpacing/>
        <w:jc w:val="both"/>
        <w:rPr>
          <w:spacing w:val="-6"/>
          <w:sz w:val="28"/>
          <w:szCs w:val="28"/>
          <w:lang w:val="en-US"/>
        </w:rPr>
      </w:pPr>
      <w:r w:rsidRPr="00C84C8F">
        <w:rPr>
          <w:spacing w:val="-6"/>
          <w:sz w:val="28"/>
          <w:szCs w:val="28"/>
          <w:lang w:val="en-US"/>
        </w:rPr>
        <w:t>Place, d</w:t>
      </w:r>
      <w:r w:rsidRPr="00C84C8F">
        <w:rPr>
          <w:bCs/>
          <w:spacing w:val="-6"/>
          <w:sz w:val="28"/>
          <w:szCs w:val="28"/>
          <w:lang w:val="en-US"/>
        </w:rPr>
        <w:t xml:space="preserve">ate and time of the deadline for submission of procurement bids: </w:t>
      </w:r>
      <w:r w:rsidRPr="00C84C8F">
        <w:rPr>
          <w:bCs/>
          <w:iCs/>
          <w:sz w:val="28"/>
          <w:szCs w:val="28"/>
          <w:lang w:val="en-US"/>
        </w:rPr>
        <w:t xml:space="preserve">Office no 813, Wing B, The Capital Building, </w:t>
      </w:r>
      <w:proofErr w:type="spellStart"/>
      <w:r w:rsidRPr="00C84C8F">
        <w:rPr>
          <w:bCs/>
          <w:iCs/>
          <w:sz w:val="28"/>
          <w:szCs w:val="28"/>
          <w:lang w:val="en-US"/>
        </w:rPr>
        <w:t>Bandra</w:t>
      </w:r>
      <w:proofErr w:type="spellEnd"/>
      <w:r w:rsidRPr="00C84C8F">
        <w:rPr>
          <w:bCs/>
          <w:iCs/>
          <w:sz w:val="28"/>
          <w:szCs w:val="28"/>
          <w:lang w:val="en-US"/>
        </w:rPr>
        <w:t xml:space="preserve"> </w:t>
      </w:r>
      <w:proofErr w:type="spellStart"/>
      <w:r w:rsidRPr="00C84C8F">
        <w:rPr>
          <w:bCs/>
          <w:iCs/>
          <w:sz w:val="28"/>
          <w:szCs w:val="28"/>
          <w:lang w:val="en-US"/>
        </w:rPr>
        <w:t>Kurla</w:t>
      </w:r>
      <w:proofErr w:type="spellEnd"/>
      <w:r w:rsidRPr="00C84C8F">
        <w:rPr>
          <w:bCs/>
          <w:iCs/>
          <w:sz w:val="28"/>
          <w:szCs w:val="28"/>
          <w:lang w:val="en-US"/>
        </w:rPr>
        <w:t xml:space="preserve"> Complex, </w:t>
      </w:r>
      <w:proofErr w:type="spellStart"/>
      <w:r w:rsidRPr="00C84C8F">
        <w:rPr>
          <w:bCs/>
          <w:iCs/>
          <w:sz w:val="28"/>
          <w:szCs w:val="28"/>
          <w:lang w:val="en-US"/>
        </w:rPr>
        <w:t>Bandra</w:t>
      </w:r>
      <w:proofErr w:type="spellEnd"/>
      <w:r w:rsidRPr="00C84C8F">
        <w:rPr>
          <w:bCs/>
          <w:iCs/>
          <w:sz w:val="28"/>
          <w:szCs w:val="28"/>
          <w:lang w:val="en-US"/>
        </w:rPr>
        <w:t xml:space="preserve"> East, Mumbai, Maharashtra, India 400051</w:t>
      </w:r>
      <w:r w:rsidRPr="00C84C8F">
        <w:rPr>
          <w:bCs/>
          <w:spacing w:val="-6"/>
          <w:sz w:val="28"/>
          <w:szCs w:val="28"/>
          <w:lang w:val="en-US"/>
        </w:rPr>
        <w:t xml:space="preserve">, no later than 13:30 (Local </w:t>
      </w:r>
      <w:r w:rsidRPr="00C84C8F">
        <w:rPr>
          <w:spacing w:val="-6"/>
          <w:sz w:val="28"/>
          <w:szCs w:val="28"/>
          <w:lang w:val="en-US"/>
        </w:rPr>
        <w:t>time</w:t>
      </w:r>
      <w:r w:rsidRPr="00C84C8F">
        <w:rPr>
          <w:bCs/>
          <w:spacing w:val="-6"/>
          <w:sz w:val="28"/>
          <w:szCs w:val="28"/>
          <w:lang w:val="en-US"/>
        </w:rPr>
        <w:t>) (</w:t>
      </w:r>
      <w:r w:rsidRPr="00C84C8F">
        <w:rPr>
          <w:spacing w:val="-6"/>
          <w:sz w:val="28"/>
          <w:szCs w:val="28"/>
          <w:lang w:val="en-US"/>
        </w:rPr>
        <w:t>11:00 Moscow time</w:t>
      </w:r>
      <w:r w:rsidRPr="00C84C8F">
        <w:rPr>
          <w:bCs/>
          <w:spacing w:val="-6"/>
          <w:sz w:val="28"/>
          <w:szCs w:val="28"/>
          <w:lang w:val="en-US"/>
        </w:rPr>
        <w:t xml:space="preserve">) </w:t>
      </w:r>
      <w:r w:rsidR="00AC2E41">
        <w:rPr>
          <w:bCs/>
          <w:spacing w:val="-6"/>
          <w:sz w:val="28"/>
          <w:szCs w:val="28"/>
          <w:lang w:val="en-US"/>
        </w:rPr>
        <w:t>April</w:t>
      </w:r>
      <w:r w:rsidRPr="00C84C8F">
        <w:rPr>
          <w:bCs/>
          <w:spacing w:val="-6"/>
          <w:sz w:val="28"/>
          <w:szCs w:val="28"/>
          <w:lang w:val="en-US"/>
        </w:rPr>
        <w:t xml:space="preserve"> </w:t>
      </w:r>
      <w:r w:rsidR="00AC2E41">
        <w:rPr>
          <w:bCs/>
          <w:spacing w:val="-6"/>
          <w:sz w:val="28"/>
          <w:szCs w:val="28"/>
          <w:lang w:val="en-US"/>
        </w:rPr>
        <w:t>01</w:t>
      </w:r>
      <w:r w:rsidRPr="00C84C8F">
        <w:rPr>
          <w:bCs/>
          <w:spacing w:val="-6"/>
          <w:sz w:val="28"/>
          <w:szCs w:val="28"/>
          <w:lang w:val="en-US"/>
        </w:rPr>
        <w:t xml:space="preserve">, 2020. </w:t>
      </w:r>
    </w:p>
    <w:p w:rsidR="003D4144" w:rsidRPr="00C84C8F" w:rsidRDefault="003D4144" w:rsidP="003D4144">
      <w:pPr>
        <w:tabs>
          <w:tab w:val="left" w:pos="1134"/>
        </w:tabs>
        <w:ind w:firstLine="709"/>
        <w:contextualSpacing/>
        <w:jc w:val="both"/>
        <w:rPr>
          <w:b/>
          <w:i/>
          <w:lang w:val="en-US"/>
        </w:rPr>
      </w:pPr>
    </w:p>
    <w:p w:rsidR="003D4144" w:rsidRPr="00C84C8F" w:rsidRDefault="003D4144" w:rsidP="003D4144">
      <w:pPr>
        <w:tabs>
          <w:tab w:val="left" w:pos="1134"/>
        </w:tabs>
        <w:ind w:firstLine="709"/>
        <w:contextualSpacing/>
        <w:jc w:val="both"/>
        <w:rPr>
          <w:spacing w:val="-6"/>
          <w:sz w:val="28"/>
          <w:szCs w:val="28"/>
          <w:lang w:val="en-US"/>
        </w:rPr>
      </w:pPr>
      <w:r w:rsidRPr="00C84C8F">
        <w:rPr>
          <w:spacing w:val="-6"/>
          <w:sz w:val="28"/>
          <w:szCs w:val="28"/>
          <w:lang w:val="en-US"/>
        </w:rPr>
        <w:t>Place, date and time of holding the procurement committee meeting (when such meeting is held):</w:t>
      </w:r>
    </w:p>
    <w:p w:rsidR="003D4144" w:rsidRPr="00276D01" w:rsidRDefault="003D4144" w:rsidP="003D4144">
      <w:pPr>
        <w:tabs>
          <w:tab w:val="left" w:pos="1134"/>
        </w:tabs>
        <w:ind w:left="709"/>
        <w:contextualSpacing/>
        <w:jc w:val="both"/>
        <w:rPr>
          <w:spacing w:val="-6"/>
          <w:sz w:val="28"/>
          <w:szCs w:val="28"/>
          <w:lang w:val="en-US"/>
        </w:rPr>
      </w:pPr>
      <w:r w:rsidRPr="00C84C8F">
        <w:rPr>
          <w:bCs/>
          <w:iCs/>
          <w:sz w:val="28"/>
          <w:szCs w:val="28"/>
          <w:lang w:val="en-US"/>
        </w:rPr>
        <w:t xml:space="preserve">Office no 813, Wing B, The Capital Building, </w:t>
      </w:r>
      <w:proofErr w:type="spellStart"/>
      <w:r w:rsidRPr="00C84C8F">
        <w:rPr>
          <w:bCs/>
          <w:iCs/>
          <w:sz w:val="28"/>
          <w:szCs w:val="28"/>
          <w:lang w:val="en-US"/>
        </w:rPr>
        <w:t>Bandra</w:t>
      </w:r>
      <w:proofErr w:type="spellEnd"/>
      <w:r w:rsidRPr="00C84C8F">
        <w:rPr>
          <w:bCs/>
          <w:iCs/>
          <w:sz w:val="28"/>
          <w:szCs w:val="28"/>
          <w:lang w:val="en-US"/>
        </w:rPr>
        <w:t xml:space="preserve"> </w:t>
      </w:r>
      <w:proofErr w:type="spellStart"/>
      <w:r w:rsidRPr="00C84C8F">
        <w:rPr>
          <w:bCs/>
          <w:iCs/>
          <w:sz w:val="28"/>
          <w:szCs w:val="28"/>
          <w:lang w:val="en-US"/>
        </w:rPr>
        <w:t>Kurla</w:t>
      </w:r>
      <w:proofErr w:type="spellEnd"/>
      <w:r w:rsidRPr="00C84C8F">
        <w:rPr>
          <w:bCs/>
          <w:iCs/>
          <w:sz w:val="28"/>
          <w:szCs w:val="28"/>
          <w:lang w:val="en-US"/>
        </w:rPr>
        <w:t xml:space="preserve"> Complex, </w:t>
      </w:r>
      <w:proofErr w:type="spellStart"/>
      <w:r w:rsidRPr="00C84C8F">
        <w:rPr>
          <w:bCs/>
          <w:iCs/>
          <w:sz w:val="28"/>
          <w:szCs w:val="28"/>
          <w:lang w:val="en-US"/>
        </w:rPr>
        <w:t>Bandra</w:t>
      </w:r>
      <w:proofErr w:type="spellEnd"/>
      <w:r w:rsidRPr="00C84C8F">
        <w:rPr>
          <w:bCs/>
          <w:iCs/>
          <w:sz w:val="28"/>
          <w:szCs w:val="28"/>
          <w:lang w:val="en-US"/>
        </w:rPr>
        <w:t xml:space="preserve"> East, Mumbai, Maharashtra, India 400051</w:t>
      </w:r>
      <w:r w:rsidRPr="00C84C8F">
        <w:rPr>
          <w:sz w:val="28"/>
          <w:szCs w:val="28"/>
          <w:lang w:val="en"/>
        </w:rPr>
        <w:t xml:space="preserve">, </w:t>
      </w:r>
      <w:r w:rsidRPr="00C84C8F">
        <w:rPr>
          <w:bCs/>
          <w:spacing w:val="-6"/>
          <w:sz w:val="28"/>
          <w:szCs w:val="28"/>
          <w:lang w:val="en-US"/>
        </w:rPr>
        <w:t xml:space="preserve">13:30 (Local </w:t>
      </w:r>
      <w:r w:rsidRPr="00C84C8F">
        <w:rPr>
          <w:spacing w:val="-6"/>
          <w:sz w:val="28"/>
          <w:szCs w:val="28"/>
          <w:lang w:val="en-US"/>
        </w:rPr>
        <w:t>time</w:t>
      </w:r>
      <w:r w:rsidRPr="00C84C8F">
        <w:rPr>
          <w:bCs/>
          <w:spacing w:val="-6"/>
          <w:sz w:val="28"/>
          <w:szCs w:val="28"/>
          <w:lang w:val="en-US"/>
        </w:rPr>
        <w:t>) (</w:t>
      </w:r>
      <w:r w:rsidRPr="00C84C8F">
        <w:rPr>
          <w:spacing w:val="-6"/>
          <w:sz w:val="28"/>
          <w:szCs w:val="28"/>
          <w:lang w:val="en-US"/>
        </w:rPr>
        <w:t>11:00 Moscow time</w:t>
      </w:r>
      <w:r w:rsidRPr="00C84C8F">
        <w:rPr>
          <w:bCs/>
          <w:spacing w:val="-6"/>
          <w:sz w:val="28"/>
          <w:szCs w:val="28"/>
          <w:lang w:val="en-US"/>
        </w:rPr>
        <w:t xml:space="preserve">) </w:t>
      </w:r>
      <w:r w:rsidR="00AC2E41">
        <w:rPr>
          <w:bCs/>
          <w:spacing w:val="-6"/>
          <w:sz w:val="28"/>
          <w:szCs w:val="28"/>
          <w:lang w:val="en-US"/>
        </w:rPr>
        <w:t>April</w:t>
      </w:r>
      <w:r w:rsidR="00AC2E41" w:rsidRPr="00C84C8F">
        <w:rPr>
          <w:bCs/>
          <w:spacing w:val="-6"/>
          <w:sz w:val="28"/>
          <w:szCs w:val="28"/>
          <w:lang w:val="en-US"/>
        </w:rPr>
        <w:t xml:space="preserve"> </w:t>
      </w:r>
      <w:r w:rsidR="00AC2E41">
        <w:rPr>
          <w:bCs/>
          <w:spacing w:val="-6"/>
          <w:sz w:val="28"/>
          <w:szCs w:val="28"/>
          <w:lang w:val="en-US"/>
        </w:rPr>
        <w:t>01</w:t>
      </w:r>
      <w:r w:rsidRPr="00C84C8F">
        <w:rPr>
          <w:bCs/>
          <w:spacing w:val="-6"/>
          <w:sz w:val="28"/>
          <w:szCs w:val="28"/>
          <w:lang w:val="en-US"/>
        </w:rPr>
        <w:t>, 2020.</w:t>
      </w:r>
    </w:p>
    <w:p w:rsidR="003D4144" w:rsidRPr="00276D01" w:rsidRDefault="003D4144" w:rsidP="003D4144">
      <w:pPr>
        <w:tabs>
          <w:tab w:val="left" w:pos="1134"/>
        </w:tabs>
        <w:ind w:left="709"/>
        <w:contextualSpacing/>
        <w:jc w:val="both"/>
        <w:rPr>
          <w:spacing w:val="-6"/>
          <w:sz w:val="28"/>
          <w:szCs w:val="28"/>
          <w:lang w:val="en-US"/>
        </w:rPr>
      </w:pPr>
    </w:p>
    <w:p w:rsidR="003D4144" w:rsidRPr="00C84C8F" w:rsidRDefault="003D4144" w:rsidP="003D4144">
      <w:pPr>
        <w:pStyle w:val="a5"/>
        <w:numPr>
          <w:ilvl w:val="0"/>
          <w:numId w:val="6"/>
        </w:numPr>
        <w:tabs>
          <w:tab w:val="left" w:pos="0"/>
          <w:tab w:val="left" w:pos="1134"/>
        </w:tabs>
        <w:spacing w:after="0" w:line="240" w:lineRule="auto"/>
        <w:ind w:left="0" w:firstLine="709"/>
        <w:jc w:val="both"/>
        <w:rPr>
          <w:rFonts w:ascii="Times New Roman" w:hAnsi="Times New Roman"/>
          <w:spacing w:val="-6"/>
          <w:sz w:val="28"/>
          <w:szCs w:val="28"/>
          <w:lang w:val="en-US"/>
        </w:rPr>
      </w:pPr>
      <w:r w:rsidRPr="00C84C8F">
        <w:rPr>
          <w:rFonts w:ascii="Times New Roman" w:hAnsi="Times New Roman"/>
          <w:spacing w:val="-6"/>
          <w:sz w:val="28"/>
          <w:szCs w:val="28"/>
          <w:lang w:val="en-US"/>
        </w:rPr>
        <w:t xml:space="preserve">Place and date of consideration of bids and summing up of the procurement results: </w:t>
      </w:r>
    </w:p>
    <w:p w:rsidR="003D4144" w:rsidRPr="00C84C8F" w:rsidRDefault="003D4144" w:rsidP="003D4144">
      <w:pPr>
        <w:tabs>
          <w:tab w:val="left" w:pos="1134"/>
        </w:tabs>
        <w:ind w:firstLine="709"/>
        <w:contextualSpacing/>
        <w:jc w:val="both"/>
        <w:rPr>
          <w:sz w:val="28"/>
          <w:szCs w:val="28"/>
          <w:lang w:val="en-US"/>
        </w:rPr>
      </w:pPr>
      <w:r w:rsidRPr="00C84C8F">
        <w:rPr>
          <w:sz w:val="28"/>
          <w:szCs w:val="28"/>
          <w:lang w:val="en-US"/>
        </w:rPr>
        <w:t xml:space="preserve">The selection stage of consideration of procurement bids: </w:t>
      </w:r>
    </w:p>
    <w:p w:rsidR="003D4144" w:rsidRPr="00C84C8F" w:rsidRDefault="003D4144" w:rsidP="003D4144">
      <w:pPr>
        <w:tabs>
          <w:tab w:val="left" w:pos="1134"/>
        </w:tabs>
        <w:ind w:firstLine="709"/>
        <w:contextualSpacing/>
        <w:jc w:val="both"/>
        <w:rPr>
          <w:b/>
          <w:i/>
          <w:lang w:val="en-US"/>
        </w:rPr>
      </w:pPr>
      <w:r w:rsidRPr="00C84C8F">
        <w:rPr>
          <w:bCs/>
          <w:iCs/>
          <w:sz w:val="28"/>
          <w:szCs w:val="28"/>
          <w:lang w:val="en-US"/>
        </w:rPr>
        <w:t xml:space="preserve">Office no 813, Wing B, The Capital Building, </w:t>
      </w:r>
      <w:proofErr w:type="spellStart"/>
      <w:r w:rsidRPr="00C84C8F">
        <w:rPr>
          <w:bCs/>
          <w:iCs/>
          <w:sz w:val="28"/>
          <w:szCs w:val="28"/>
          <w:lang w:val="en-US"/>
        </w:rPr>
        <w:t>Bandra</w:t>
      </w:r>
      <w:proofErr w:type="spellEnd"/>
      <w:r w:rsidRPr="00C84C8F">
        <w:rPr>
          <w:bCs/>
          <w:iCs/>
          <w:sz w:val="28"/>
          <w:szCs w:val="28"/>
          <w:lang w:val="en-US"/>
        </w:rPr>
        <w:t xml:space="preserve"> </w:t>
      </w:r>
      <w:proofErr w:type="spellStart"/>
      <w:r w:rsidRPr="00C84C8F">
        <w:rPr>
          <w:bCs/>
          <w:iCs/>
          <w:sz w:val="28"/>
          <w:szCs w:val="28"/>
          <w:lang w:val="en-US"/>
        </w:rPr>
        <w:t>Kurla</w:t>
      </w:r>
      <w:proofErr w:type="spellEnd"/>
      <w:r w:rsidRPr="00C84C8F">
        <w:rPr>
          <w:bCs/>
          <w:iCs/>
          <w:sz w:val="28"/>
          <w:szCs w:val="28"/>
          <w:lang w:val="en-US"/>
        </w:rPr>
        <w:t xml:space="preserve"> Complex, </w:t>
      </w:r>
      <w:proofErr w:type="spellStart"/>
      <w:r w:rsidRPr="00C84C8F">
        <w:rPr>
          <w:bCs/>
          <w:iCs/>
          <w:sz w:val="28"/>
          <w:szCs w:val="28"/>
          <w:lang w:val="en-US"/>
        </w:rPr>
        <w:t>Bandra</w:t>
      </w:r>
      <w:proofErr w:type="spellEnd"/>
      <w:r w:rsidRPr="00C84C8F">
        <w:rPr>
          <w:bCs/>
          <w:iCs/>
          <w:sz w:val="28"/>
          <w:szCs w:val="28"/>
          <w:lang w:val="en-US"/>
        </w:rPr>
        <w:t xml:space="preserve"> East, Mumbai, Maharashtra, India 400051</w:t>
      </w:r>
      <w:r w:rsidRPr="00C84C8F">
        <w:rPr>
          <w:sz w:val="28"/>
          <w:szCs w:val="28"/>
          <w:lang w:val="en-US"/>
        </w:rPr>
        <w:t xml:space="preserve">, no later than </w:t>
      </w:r>
      <w:r>
        <w:rPr>
          <w:bCs/>
          <w:spacing w:val="-6"/>
          <w:sz w:val="28"/>
          <w:szCs w:val="28"/>
          <w:lang w:val="en-US"/>
        </w:rPr>
        <w:t>April</w:t>
      </w:r>
      <w:r w:rsidRPr="00C84C8F">
        <w:rPr>
          <w:bCs/>
          <w:spacing w:val="-6"/>
          <w:sz w:val="28"/>
          <w:szCs w:val="28"/>
          <w:lang w:val="en-US"/>
        </w:rPr>
        <w:t xml:space="preserve"> </w:t>
      </w:r>
      <w:r>
        <w:rPr>
          <w:bCs/>
          <w:spacing w:val="-6"/>
          <w:sz w:val="28"/>
          <w:szCs w:val="28"/>
          <w:lang w:val="en-US"/>
        </w:rPr>
        <w:t>0</w:t>
      </w:r>
      <w:r w:rsidR="00AC2E41">
        <w:rPr>
          <w:bCs/>
          <w:spacing w:val="-6"/>
          <w:sz w:val="28"/>
          <w:szCs w:val="28"/>
          <w:lang w:val="en-US"/>
        </w:rPr>
        <w:t>9</w:t>
      </w:r>
      <w:r w:rsidRPr="00C84C8F">
        <w:rPr>
          <w:bCs/>
          <w:spacing w:val="-6"/>
          <w:sz w:val="28"/>
          <w:szCs w:val="28"/>
          <w:lang w:val="en-US"/>
        </w:rPr>
        <w:t>, 2020</w:t>
      </w:r>
      <w:r w:rsidRPr="00C84C8F">
        <w:rPr>
          <w:sz w:val="28"/>
          <w:szCs w:val="28"/>
          <w:lang w:val="en-US"/>
        </w:rPr>
        <w:t>.</w:t>
      </w:r>
    </w:p>
    <w:p w:rsidR="003D4144" w:rsidRPr="00C84C8F" w:rsidRDefault="003D4144" w:rsidP="003D4144">
      <w:pPr>
        <w:tabs>
          <w:tab w:val="left" w:pos="1134"/>
        </w:tabs>
        <w:ind w:firstLine="709"/>
        <w:contextualSpacing/>
        <w:jc w:val="both"/>
        <w:rPr>
          <w:sz w:val="28"/>
          <w:szCs w:val="28"/>
          <w:lang w:val="en-US"/>
        </w:rPr>
      </w:pPr>
    </w:p>
    <w:p w:rsidR="003D4144" w:rsidRPr="00C84C8F" w:rsidRDefault="003D4144" w:rsidP="003D4144">
      <w:pPr>
        <w:tabs>
          <w:tab w:val="left" w:pos="1134"/>
        </w:tabs>
        <w:ind w:firstLine="709"/>
        <w:contextualSpacing/>
        <w:jc w:val="both"/>
        <w:rPr>
          <w:sz w:val="28"/>
          <w:szCs w:val="28"/>
          <w:lang w:val="en-US"/>
        </w:rPr>
      </w:pPr>
      <w:r w:rsidRPr="00C84C8F">
        <w:rPr>
          <w:sz w:val="28"/>
          <w:szCs w:val="28"/>
          <w:lang w:val="en-US"/>
        </w:rPr>
        <w:t xml:space="preserve">The assessment stage of consideration of procurement bids and summing up of the procurement results: </w:t>
      </w:r>
    </w:p>
    <w:p w:rsidR="003D4144" w:rsidRDefault="003D4144" w:rsidP="003D4144">
      <w:pPr>
        <w:tabs>
          <w:tab w:val="left" w:pos="1134"/>
        </w:tabs>
        <w:ind w:firstLine="709"/>
        <w:contextualSpacing/>
        <w:jc w:val="both"/>
        <w:rPr>
          <w:sz w:val="28"/>
          <w:szCs w:val="28"/>
          <w:lang w:val="en-US"/>
        </w:rPr>
      </w:pPr>
      <w:r w:rsidRPr="003D4144">
        <w:rPr>
          <w:sz w:val="28"/>
          <w:szCs w:val="28"/>
          <w:lang w:val="en-US"/>
        </w:rPr>
        <w:t xml:space="preserve">Office no 813, Wing B, The Capital Building, </w:t>
      </w:r>
      <w:proofErr w:type="spellStart"/>
      <w:r w:rsidRPr="003D4144">
        <w:rPr>
          <w:sz w:val="28"/>
          <w:szCs w:val="28"/>
          <w:lang w:val="en-US"/>
        </w:rPr>
        <w:t>Bandra</w:t>
      </w:r>
      <w:proofErr w:type="spellEnd"/>
      <w:r w:rsidRPr="003D4144">
        <w:rPr>
          <w:sz w:val="28"/>
          <w:szCs w:val="28"/>
          <w:lang w:val="en-US"/>
        </w:rPr>
        <w:t xml:space="preserve"> </w:t>
      </w:r>
      <w:proofErr w:type="spellStart"/>
      <w:r w:rsidRPr="003D4144">
        <w:rPr>
          <w:sz w:val="28"/>
          <w:szCs w:val="28"/>
          <w:lang w:val="en-US"/>
        </w:rPr>
        <w:t>Kurla</w:t>
      </w:r>
      <w:proofErr w:type="spellEnd"/>
      <w:r w:rsidRPr="003D4144">
        <w:rPr>
          <w:sz w:val="28"/>
          <w:szCs w:val="28"/>
          <w:lang w:val="en-US"/>
        </w:rPr>
        <w:t xml:space="preserve"> Complex, </w:t>
      </w:r>
      <w:proofErr w:type="spellStart"/>
      <w:r w:rsidRPr="003D4144">
        <w:rPr>
          <w:sz w:val="28"/>
          <w:szCs w:val="28"/>
          <w:lang w:val="en-US"/>
        </w:rPr>
        <w:t>Bandra</w:t>
      </w:r>
      <w:proofErr w:type="spellEnd"/>
      <w:r w:rsidRPr="003D4144">
        <w:rPr>
          <w:sz w:val="28"/>
          <w:szCs w:val="28"/>
          <w:lang w:val="en-US"/>
        </w:rPr>
        <w:t xml:space="preserve"> East, Mumbai, Maharashtra, India 400051</w:t>
      </w:r>
      <w:r w:rsidRPr="00C84C8F">
        <w:rPr>
          <w:sz w:val="28"/>
          <w:szCs w:val="28"/>
          <w:lang w:val="en-US"/>
        </w:rPr>
        <w:t xml:space="preserve">, no later than </w:t>
      </w:r>
      <w:r w:rsidRPr="003D4144">
        <w:rPr>
          <w:sz w:val="28"/>
          <w:szCs w:val="28"/>
          <w:lang w:val="en-US"/>
        </w:rPr>
        <w:t>April 1</w:t>
      </w:r>
      <w:r w:rsidR="00AC2E41">
        <w:rPr>
          <w:sz w:val="28"/>
          <w:szCs w:val="28"/>
          <w:lang w:val="en-US"/>
        </w:rPr>
        <w:t>4</w:t>
      </w:r>
      <w:r w:rsidRPr="003D4144">
        <w:rPr>
          <w:sz w:val="28"/>
          <w:szCs w:val="28"/>
          <w:lang w:val="en-US"/>
        </w:rPr>
        <w:t>, 2020</w:t>
      </w:r>
      <w:r w:rsidRPr="00C84C8F">
        <w:rPr>
          <w:sz w:val="28"/>
          <w:szCs w:val="28"/>
          <w:lang w:val="en-US"/>
        </w:rPr>
        <w:t>.</w:t>
      </w:r>
    </w:p>
    <w:p w:rsidR="003D4144" w:rsidRDefault="003D4144" w:rsidP="00C87F03">
      <w:pPr>
        <w:pStyle w:val="a5"/>
        <w:tabs>
          <w:tab w:val="left" w:pos="0"/>
          <w:tab w:val="left" w:pos="1134"/>
        </w:tabs>
        <w:spacing w:after="0" w:line="240" w:lineRule="auto"/>
        <w:ind w:left="709"/>
        <w:jc w:val="both"/>
        <w:rPr>
          <w:rFonts w:ascii="Times New Roman" w:hAnsi="Times New Roman"/>
          <w:sz w:val="28"/>
          <w:szCs w:val="28"/>
          <w:lang w:val="en-US"/>
        </w:rPr>
      </w:pPr>
    </w:p>
    <w:p w:rsidR="00AC2E41" w:rsidRPr="00E506EA" w:rsidRDefault="00AC2E41" w:rsidP="00E506EA">
      <w:pPr>
        <w:pStyle w:val="Default"/>
        <w:numPr>
          <w:ilvl w:val="0"/>
          <w:numId w:val="5"/>
        </w:numPr>
        <w:tabs>
          <w:tab w:val="left" w:pos="0"/>
          <w:tab w:val="left" w:pos="993"/>
        </w:tabs>
        <w:ind w:left="0" w:firstLine="709"/>
        <w:jc w:val="both"/>
        <w:rPr>
          <w:sz w:val="28"/>
          <w:szCs w:val="28"/>
          <w:lang w:val="en-US"/>
        </w:rPr>
      </w:pPr>
      <w:r w:rsidRPr="00E506EA">
        <w:rPr>
          <w:sz w:val="28"/>
          <w:szCs w:val="28"/>
          <w:lang w:val="en-US"/>
        </w:rPr>
        <w:t xml:space="preserve">Form 1 of </w:t>
      </w:r>
      <w:r w:rsidR="00E506EA" w:rsidRPr="00E506EA">
        <w:rPr>
          <w:sz w:val="28"/>
          <w:szCs w:val="28"/>
          <w:lang w:val="en-US"/>
        </w:rPr>
        <w:t xml:space="preserve">subsection 4.1 </w:t>
      </w:r>
      <w:r w:rsidRPr="00E506EA">
        <w:rPr>
          <w:sz w:val="28"/>
          <w:szCs w:val="28"/>
          <w:lang w:val="en-US"/>
        </w:rPr>
        <w:t xml:space="preserve">of </w:t>
      </w:r>
      <w:r w:rsidR="00E506EA" w:rsidRPr="00E506EA">
        <w:rPr>
          <w:sz w:val="28"/>
          <w:szCs w:val="28"/>
          <w:lang w:val="en-US"/>
        </w:rPr>
        <w:t xml:space="preserve">the </w:t>
      </w:r>
      <w:r w:rsidR="00E506EA" w:rsidRPr="00E506EA">
        <w:rPr>
          <w:sz w:val="28"/>
          <w:szCs w:val="28"/>
          <w:lang w:val="en-US"/>
        </w:rPr>
        <w:t xml:space="preserve">Part </w:t>
      </w:r>
      <w:r w:rsidR="00E506EA" w:rsidRPr="00E506EA">
        <w:rPr>
          <w:sz w:val="28"/>
          <w:szCs w:val="28"/>
          <w:lang w:val="en-US"/>
        </w:rPr>
        <w:t>1</w:t>
      </w:r>
      <w:r w:rsidR="00E506EA" w:rsidRPr="00E506EA">
        <w:rPr>
          <w:sz w:val="28"/>
          <w:szCs w:val="28"/>
          <w:lang w:val="en-US"/>
        </w:rPr>
        <w:t xml:space="preserve"> of Volume 1 of the Procurement Documentation</w:t>
      </w:r>
      <w:r w:rsidRPr="00E506EA">
        <w:rPr>
          <w:sz w:val="28"/>
          <w:szCs w:val="28"/>
          <w:lang w:val="en-US"/>
        </w:rPr>
        <w:t xml:space="preserve"> shall be amended to read as </w:t>
      </w:r>
      <w:r w:rsidR="00E506EA" w:rsidRPr="00E506EA">
        <w:rPr>
          <w:sz w:val="28"/>
          <w:szCs w:val="28"/>
          <w:lang w:val="en-US"/>
        </w:rPr>
        <w:t>Annex 1 to this Amendment notice</w:t>
      </w:r>
      <w:r w:rsidR="00E506EA">
        <w:rPr>
          <w:sz w:val="28"/>
          <w:szCs w:val="28"/>
          <w:lang w:val="en-US"/>
        </w:rPr>
        <w:t>.</w:t>
      </w:r>
      <w:r w:rsidRPr="00E506EA">
        <w:rPr>
          <w:sz w:val="28"/>
          <w:szCs w:val="28"/>
          <w:lang w:val="en-US"/>
        </w:rPr>
        <w:t xml:space="preserve"> </w:t>
      </w:r>
    </w:p>
    <w:p w:rsidR="00AC2E41" w:rsidRPr="00E506EA" w:rsidRDefault="00AC2E41" w:rsidP="00C87F03">
      <w:pPr>
        <w:pStyle w:val="a5"/>
        <w:tabs>
          <w:tab w:val="left" w:pos="0"/>
          <w:tab w:val="left" w:pos="1134"/>
        </w:tabs>
        <w:spacing w:after="0" w:line="240" w:lineRule="auto"/>
        <w:ind w:left="709"/>
        <w:jc w:val="both"/>
        <w:rPr>
          <w:rFonts w:ascii="Times New Roman" w:hAnsi="Times New Roman"/>
          <w:sz w:val="28"/>
          <w:szCs w:val="28"/>
          <w:lang w:val="en-US"/>
        </w:rPr>
      </w:pPr>
    </w:p>
    <w:p w:rsidR="00AC2E41" w:rsidRDefault="00AC2E41" w:rsidP="00C87F03">
      <w:pPr>
        <w:pStyle w:val="a5"/>
        <w:tabs>
          <w:tab w:val="left" w:pos="0"/>
          <w:tab w:val="left" w:pos="1134"/>
        </w:tabs>
        <w:spacing w:after="0" w:line="240" w:lineRule="auto"/>
        <w:ind w:left="709"/>
        <w:jc w:val="both"/>
        <w:rPr>
          <w:rFonts w:ascii="Times New Roman" w:hAnsi="Times New Roman"/>
          <w:sz w:val="28"/>
          <w:szCs w:val="28"/>
          <w:lang w:val="en-US"/>
        </w:rPr>
      </w:pPr>
    </w:p>
    <w:p w:rsidR="003D4144" w:rsidRPr="003D4144" w:rsidRDefault="003D4144" w:rsidP="003D4144">
      <w:pPr>
        <w:tabs>
          <w:tab w:val="left" w:pos="1134"/>
        </w:tabs>
        <w:ind w:firstLine="709"/>
        <w:contextualSpacing/>
        <w:jc w:val="both"/>
        <w:rPr>
          <w:sz w:val="28"/>
          <w:szCs w:val="28"/>
          <w:lang w:val="en-US"/>
        </w:rPr>
      </w:pPr>
      <w:r w:rsidRPr="003D4144">
        <w:rPr>
          <w:sz w:val="28"/>
          <w:szCs w:val="28"/>
          <w:lang w:val="en-US"/>
        </w:rPr>
        <w:t>All other matters of the Procurement Notice (the Procurement Documentation) shall remain unchanged.</w:t>
      </w:r>
    </w:p>
    <w:p w:rsidR="003D4144" w:rsidRPr="003D4144" w:rsidRDefault="003D4144" w:rsidP="003D4144">
      <w:pPr>
        <w:tabs>
          <w:tab w:val="left" w:pos="1134"/>
        </w:tabs>
        <w:ind w:firstLine="709"/>
        <w:contextualSpacing/>
        <w:jc w:val="both"/>
        <w:rPr>
          <w:sz w:val="28"/>
          <w:szCs w:val="28"/>
          <w:lang w:val="en-US"/>
        </w:rPr>
      </w:pPr>
      <w:r w:rsidRPr="003D4144">
        <w:rPr>
          <w:sz w:val="28"/>
          <w:szCs w:val="28"/>
          <w:lang w:val="en-US"/>
        </w:rPr>
        <w:t>Please consider this information when prepare and submit procurement bids.</w:t>
      </w:r>
    </w:p>
    <w:p w:rsidR="003D4144" w:rsidRPr="003D4144" w:rsidRDefault="003D4144" w:rsidP="003D4144">
      <w:pPr>
        <w:tabs>
          <w:tab w:val="left" w:pos="1134"/>
        </w:tabs>
        <w:ind w:firstLine="709"/>
        <w:contextualSpacing/>
        <w:jc w:val="both"/>
        <w:rPr>
          <w:sz w:val="28"/>
          <w:szCs w:val="28"/>
          <w:lang w:val="en-US"/>
        </w:rPr>
      </w:pPr>
      <w:r w:rsidRPr="003D4144">
        <w:rPr>
          <w:sz w:val="28"/>
          <w:szCs w:val="28"/>
          <w:lang w:val="en-US"/>
        </w:rPr>
        <w:lastRenderedPageBreak/>
        <w:t xml:space="preserve">Contact person: </w:t>
      </w:r>
      <w:r w:rsidRPr="003D4144">
        <w:rPr>
          <w:sz w:val="28"/>
          <w:szCs w:val="28"/>
          <w:lang w:val="en-US"/>
        </w:rPr>
        <w:t xml:space="preserve">Kristina </w:t>
      </w:r>
      <w:proofErr w:type="spellStart"/>
      <w:r w:rsidRPr="003D4144">
        <w:rPr>
          <w:sz w:val="28"/>
          <w:szCs w:val="28"/>
          <w:lang w:val="en-US"/>
        </w:rPr>
        <w:t>Chernova</w:t>
      </w:r>
      <w:proofErr w:type="spellEnd"/>
      <w:r w:rsidRPr="003D4144">
        <w:rPr>
          <w:sz w:val="28"/>
          <w:szCs w:val="28"/>
          <w:lang w:val="en-US"/>
        </w:rPr>
        <w:t xml:space="preserve">, Tel.: </w:t>
      </w:r>
      <w:r w:rsidRPr="009E101E">
        <w:rPr>
          <w:sz w:val="28"/>
          <w:szCs w:val="28"/>
          <w:lang w:val="en"/>
        </w:rPr>
        <w:t>+912267080091</w:t>
      </w:r>
    </w:p>
    <w:p w:rsidR="003D4144" w:rsidRDefault="003D4144" w:rsidP="003D4144">
      <w:pPr>
        <w:tabs>
          <w:tab w:val="left" w:pos="1134"/>
        </w:tabs>
        <w:ind w:firstLine="709"/>
        <w:contextualSpacing/>
        <w:jc w:val="both"/>
        <w:rPr>
          <w:sz w:val="28"/>
          <w:szCs w:val="28"/>
          <w:lang w:val="en-US"/>
        </w:rPr>
      </w:pPr>
      <w:r w:rsidRPr="003D4144">
        <w:rPr>
          <w:sz w:val="28"/>
          <w:szCs w:val="28"/>
          <w:lang w:val="en-US"/>
        </w:rPr>
        <w:t xml:space="preserve">E-mail: </w:t>
      </w:r>
      <w:proofErr w:type="spellStart"/>
      <w:r>
        <w:rPr>
          <w:sz w:val="28"/>
          <w:szCs w:val="28"/>
          <w:lang w:val="en"/>
        </w:rPr>
        <w:t>chernova</w:t>
      </w:r>
      <w:proofErr w:type="spellEnd"/>
      <w:r>
        <w:rPr>
          <w:sz w:val="28"/>
          <w:szCs w:val="28"/>
          <w:lang w:val="en-IN"/>
        </w:rPr>
        <w:t>@rosatominternational.com</w:t>
      </w:r>
    </w:p>
    <w:p w:rsidR="00E506EA" w:rsidRDefault="00E506EA">
      <w:pPr>
        <w:spacing w:after="200" w:line="276" w:lineRule="auto"/>
        <w:rPr>
          <w:rFonts w:eastAsia="Calibri"/>
          <w:sz w:val="28"/>
          <w:szCs w:val="28"/>
          <w:lang w:val="en-US" w:eastAsia="en-US"/>
        </w:rPr>
      </w:pPr>
      <w:r>
        <w:rPr>
          <w:sz w:val="28"/>
          <w:szCs w:val="28"/>
          <w:lang w:val="en-US"/>
        </w:rPr>
        <w:br w:type="page"/>
      </w:r>
    </w:p>
    <w:p w:rsidR="00E506EA" w:rsidRDefault="00E506EA" w:rsidP="00E506EA">
      <w:pPr>
        <w:pStyle w:val="Times12"/>
        <w:ind w:firstLine="0"/>
        <w:jc w:val="right"/>
        <w:rPr>
          <w:bCs w:val="0"/>
          <w:sz w:val="28"/>
          <w:szCs w:val="28"/>
          <w:lang w:val="en-US"/>
        </w:rPr>
      </w:pPr>
      <w:r>
        <w:rPr>
          <w:bCs w:val="0"/>
          <w:sz w:val="28"/>
          <w:szCs w:val="28"/>
          <w:lang w:val="en-US"/>
        </w:rPr>
        <w:lastRenderedPageBreak/>
        <w:t xml:space="preserve">Annex 1 </w:t>
      </w:r>
      <w:r w:rsidRPr="00E506EA">
        <w:rPr>
          <w:sz w:val="28"/>
          <w:szCs w:val="28"/>
          <w:lang w:val="en-US"/>
        </w:rPr>
        <w:t xml:space="preserve">to </w:t>
      </w:r>
      <w:bookmarkStart w:id="4" w:name="_GoBack"/>
      <w:bookmarkEnd w:id="4"/>
      <w:r w:rsidRPr="00E506EA">
        <w:rPr>
          <w:sz w:val="28"/>
          <w:szCs w:val="28"/>
          <w:lang w:val="en-US"/>
        </w:rPr>
        <w:t>Amendment notice</w:t>
      </w:r>
    </w:p>
    <w:p w:rsidR="00E506EA" w:rsidRDefault="00E506EA" w:rsidP="00E506EA">
      <w:pPr>
        <w:pStyle w:val="Times12"/>
        <w:ind w:firstLine="0"/>
        <w:jc w:val="right"/>
        <w:rPr>
          <w:bCs w:val="0"/>
          <w:sz w:val="28"/>
          <w:szCs w:val="28"/>
          <w:lang w:val="en-US"/>
        </w:rPr>
      </w:pPr>
    </w:p>
    <w:p w:rsidR="00E506EA" w:rsidRDefault="00E506EA" w:rsidP="00E506EA">
      <w:pPr>
        <w:pStyle w:val="Times12"/>
        <w:ind w:firstLine="0"/>
        <w:jc w:val="right"/>
        <w:rPr>
          <w:bCs w:val="0"/>
          <w:sz w:val="28"/>
          <w:szCs w:val="28"/>
          <w:lang w:val="en-US"/>
        </w:rPr>
      </w:pPr>
      <w:proofErr w:type="gramStart"/>
      <w:r>
        <w:rPr>
          <w:bCs w:val="0"/>
          <w:sz w:val="28"/>
          <w:szCs w:val="28"/>
          <w:lang w:val="en-US"/>
        </w:rPr>
        <w:t>Form 1.</w:t>
      </w:r>
      <w:proofErr w:type="gramEnd"/>
    </w:p>
    <w:p w:rsidR="00E506EA" w:rsidRDefault="00E506EA" w:rsidP="00E506EA">
      <w:pPr>
        <w:pStyle w:val="Times12"/>
        <w:jc w:val="right"/>
        <w:rPr>
          <w:bCs w:val="0"/>
          <w:sz w:val="28"/>
          <w:szCs w:val="28"/>
          <w:lang w:val="en-US"/>
        </w:rPr>
      </w:pPr>
    </w:p>
    <w:p w:rsidR="00E506EA" w:rsidRPr="00025694" w:rsidRDefault="00E506EA" w:rsidP="00E506EA">
      <w:pPr>
        <w:rPr>
          <w:b/>
          <w:i/>
          <w:lang w:val="en-US"/>
        </w:rPr>
      </w:pPr>
      <w:r w:rsidRPr="00025694">
        <w:rPr>
          <w:b/>
          <w:i/>
          <w:lang w:val="en-US"/>
        </w:rPr>
        <w:t xml:space="preserve">Letterhead of the procurement participant </w:t>
      </w:r>
    </w:p>
    <w:p w:rsidR="00E506EA" w:rsidRPr="00025694" w:rsidRDefault="00E506EA" w:rsidP="00E506EA">
      <w:pPr>
        <w:pStyle w:val="Times12"/>
        <w:spacing w:before="120"/>
        <w:ind w:firstLine="0"/>
        <w:jc w:val="left"/>
        <w:rPr>
          <w:szCs w:val="24"/>
          <w:lang w:val="en-US"/>
        </w:rPr>
      </w:pPr>
      <w:r w:rsidRPr="00025694">
        <w:rPr>
          <w:szCs w:val="24"/>
          <w:lang w:val="en-US"/>
        </w:rPr>
        <w:t>____________</w:t>
      </w:r>
      <w:proofErr w:type="gramStart"/>
      <w:r w:rsidRPr="00025694">
        <w:rPr>
          <w:szCs w:val="24"/>
          <w:lang w:val="en-US"/>
        </w:rPr>
        <w:t>_  _</w:t>
      </w:r>
      <w:proofErr w:type="gramEnd"/>
      <w:r w:rsidRPr="00025694">
        <w:rPr>
          <w:szCs w:val="24"/>
          <w:lang w:val="en-US"/>
        </w:rPr>
        <w:t>___, 20___ No.______</w:t>
      </w:r>
    </w:p>
    <w:p w:rsidR="00E506EA" w:rsidRPr="00025694" w:rsidRDefault="00E506EA" w:rsidP="00E506EA">
      <w:pPr>
        <w:pStyle w:val="Times12"/>
        <w:spacing w:before="120"/>
        <w:ind w:firstLine="0"/>
        <w:jc w:val="right"/>
        <w:rPr>
          <w:b/>
          <w:bCs w:val="0"/>
          <w:i/>
          <w:szCs w:val="24"/>
          <w:lang w:val="en-US"/>
        </w:rPr>
      </w:pPr>
    </w:p>
    <w:p w:rsidR="00E506EA" w:rsidRPr="00025694" w:rsidRDefault="00E506EA" w:rsidP="00E506EA">
      <w:pPr>
        <w:pStyle w:val="2"/>
        <w:numPr>
          <w:ilvl w:val="0"/>
          <w:numId w:val="0"/>
        </w:numPr>
        <w:spacing w:before="0" w:after="0"/>
        <w:jc w:val="center"/>
        <w:rPr>
          <w:rFonts w:ascii="Times New Roman" w:hAnsi="Times New Roman" w:cs="Times New Roman"/>
          <w:b w:val="0"/>
          <w:bCs w:val="0"/>
          <w:i w:val="0"/>
          <w:lang w:val="en-US"/>
        </w:rPr>
      </w:pPr>
      <w:bookmarkStart w:id="5" w:name="_Письмо_о_подаче"/>
      <w:bookmarkStart w:id="6" w:name="_PROCUREMENT_BID_(APPLICATION)"/>
      <w:bookmarkStart w:id="7" w:name="_Toc255987071"/>
      <w:bookmarkStart w:id="8" w:name="_Toc272505461"/>
      <w:bookmarkStart w:id="9" w:name="_Toc390267513"/>
      <w:bookmarkStart w:id="10" w:name="_Toc438219379"/>
      <w:bookmarkStart w:id="11" w:name="_Toc31982691"/>
      <w:bookmarkEnd w:id="5"/>
      <w:bookmarkEnd w:id="6"/>
      <w:r w:rsidRPr="00025694">
        <w:rPr>
          <w:rFonts w:ascii="Times New Roman" w:hAnsi="Times New Roman" w:cs="Times New Roman"/>
          <w:b w:val="0"/>
          <w:bCs w:val="0"/>
          <w:i w:val="0"/>
          <w:lang w:val="en-US"/>
        </w:rPr>
        <w:t>PROCUREMENT BID (APPLICATION) (Form 1)</w:t>
      </w:r>
      <w:bookmarkEnd w:id="7"/>
      <w:bookmarkEnd w:id="8"/>
      <w:bookmarkEnd w:id="9"/>
      <w:bookmarkEnd w:id="10"/>
      <w:bookmarkEnd w:id="11"/>
    </w:p>
    <w:p w:rsidR="00E506EA" w:rsidRPr="00025694" w:rsidRDefault="00E506EA" w:rsidP="00E506EA">
      <w:pPr>
        <w:tabs>
          <w:tab w:val="left" w:pos="7938"/>
        </w:tabs>
        <w:ind w:firstLine="4820"/>
        <w:jc w:val="center"/>
        <w:rPr>
          <w:b/>
          <w:lang w:val="en-US"/>
        </w:rPr>
      </w:pPr>
    </w:p>
    <w:p w:rsidR="00E506EA" w:rsidRDefault="00E506EA" w:rsidP="00E506EA">
      <w:pPr>
        <w:ind w:firstLine="709"/>
        <w:jc w:val="both"/>
        <w:rPr>
          <w:sz w:val="22"/>
          <w:lang w:val="en-US"/>
        </w:rPr>
      </w:pPr>
      <w:r w:rsidRPr="00025694">
        <w:rPr>
          <w:sz w:val="28"/>
          <w:szCs w:val="28"/>
          <w:lang w:val="en-US"/>
        </w:rPr>
        <w:t>After having studied the notice of procurement for the right to conclude a contract for the rendering services on business</w:t>
      </w:r>
      <w:r w:rsidRPr="00A74F6F">
        <w:rPr>
          <w:sz w:val="28"/>
          <w:szCs w:val="28"/>
          <w:lang w:val="en-US"/>
        </w:rPr>
        <w:t xml:space="preserve"> trips support</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rsidR="00E506EA" w:rsidRDefault="00E506EA" w:rsidP="00E506EA">
      <w:pPr>
        <w:pStyle w:val="Times12"/>
        <w:suppressAutoHyphens/>
        <w:ind w:firstLine="0"/>
        <w:jc w:val="center"/>
        <w:rPr>
          <w:sz w:val="22"/>
          <w:lang w:val="en-US"/>
        </w:rPr>
      </w:pPr>
      <w:r>
        <w:rPr>
          <w:b/>
          <w:i/>
          <w:vertAlign w:val="superscript"/>
          <w:lang w:val="en-US"/>
        </w:rPr>
        <w:t>(</w:t>
      </w:r>
      <w:proofErr w:type="gramStart"/>
      <w:r>
        <w:rPr>
          <w:b/>
          <w:i/>
          <w:vertAlign w:val="superscript"/>
          <w:lang w:val="en-US"/>
        </w:rPr>
        <w:t>full</w:t>
      </w:r>
      <w:proofErr w:type="gramEnd"/>
      <w:r>
        <w:rPr>
          <w:b/>
          <w:i/>
          <w:vertAlign w:val="superscript"/>
          <w:lang w:val="en-US"/>
        </w:rPr>
        <w:t xml:space="preserve"> name of the procurement participant with indication of the legal form) </w:t>
      </w:r>
    </w:p>
    <w:p w:rsidR="00E506EA" w:rsidRDefault="00E506EA" w:rsidP="00E506EA">
      <w:pPr>
        <w:pStyle w:val="Times12"/>
        <w:suppressAutoHyphens/>
        <w:ind w:firstLine="0"/>
        <w:rPr>
          <w:sz w:val="22"/>
          <w:lang w:val="en-US"/>
        </w:rPr>
      </w:pPr>
      <w:r>
        <w:rPr>
          <w:sz w:val="28"/>
          <w:lang w:val="en-US"/>
        </w:rPr>
        <w:t xml:space="preserve">INN (Taxpayer Identification Number), OGRN (Primary State Registration Number) </w:t>
      </w:r>
      <w:r>
        <w:rPr>
          <w:sz w:val="22"/>
          <w:lang w:val="en-US"/>
        </w:rPr>
        <w:t>________________________________________________________,</w:t>
      </w:r>
    </w:p>
    <w:p w:rsidR="00E506EA" w:rsidRDefault="00E506EA" w:rsidP="00E506EA">
      <w:pPr>
        <w:pStyle w:val="Times12"/>
        <w:suppressAutoHyphens/>
        <w:ind w:left="1418" w:firstLine="709"/>
        <w:jc w:val="center"/>
        <w:rPr>
          <w:b/>
          <w:i/>
          <w:vertAlign w:val="superscript"/>
          <w:lang w:val="en-US"/>
        </w:rPr>
      </w:pPr>
      <w:r>
        <w:rPr>
          <w:b/>
          <w:i/>
          <w:vertAlign w:val="superscript"/>
          <w:lang w:val="en-US"/>
        </w:rPr>
        <w:t>(INN, OGRN of the procurement participant)</w:t>
      </w:r>
    </w:p>
    <w:p w:rsidR="00E506EA" w:rsidRDefault="00E506EA" w:rsidP="00E506EA">
      <w:pPr>
        <w:pStyle w:val="Times12"/>
        <w:suppressAutoHyphens/>
        <w:ind w:firstLine="0"/>
        <w:rPr>
          <w:sz w:val="22"/>
          <w:lang w:val="en-US"/>
        </w:rPr>
      </w:pPr>
      <w:proofErr w:type="gramStart"/>
      <w:r>
        <w:rPr>
          <w:sz w:val="28"/>
          <w:lang w:val="en-US"/>
        </w:rPr>
        <w:t>legal</w:t>
      </w:r>
      <w:proofErr w:type="gramEnd"/>
      <w:r>
        <w:rPr>
          <w:sz w:val="28"/>
          <w:lang w:val="en-US"/>
        </w:rPr>
        <w:t xml:space="preserve"> address</w:t>
      </w:r>
      <w:r>
        <w:rPr>
          <w:sz w:val="22"/>
          <w:lang w:val="en-US"/>
        </w:rPr>
        <w:t>___________________________________________________________________,</w:t>
      </w:r>
    </w:p>
    <w:p w:rsidR="00E506EA" w:rsidRDefault="00E506EA" w:rsidP="00E506EA">
      <w:pPr>
        <w:pStyle w:val="Times12"/>
        <w:suppressAutoHyphens/>
        <w:ind w:left="2836" w:firstLine="709"/>
        <w:jc w:val="center"/>
        <w:rPr>
          <w:b/>
          <w:i/>
          <w:vertAlign w:val="superscript"/>
          <w:lang w:val="en-US"/>
        </w:rPr>
      </w:pPr>
      <w:r>
        <w:rPr>
          <w:b/>
          <w:i/>
          <w:vertAlign w:val="superscript"/>
          <w:lang w:val="en-US"/>
        </w:rPr>
        <w:t>(</w:t>
      </w:r>
      <w:proofErr w:type="gramStart"/>
      <w:r>
        <w:rPr>
          <w:b/>
          <w:i/>
          <w:vertAlign w:val="superscript"/>
          <w:lang w:val="en-US"/>
        </w:rPr>
        <w:t>legal</w:t>
      </w:r>
      <w:proofErr w:type="gramEnd"/>
      <w:r>
        <w:rPr>
          <w:b/>
          <w:i/>
          <w:vertAlign w:val="superscript"/>
          <w:lang w:val="en-US"/>
        </w:rPr>
        <w:t xml:space="preserve"> address of the procurement participant)</w:t>
      </w:r>
    </w:p>
    <w:p w:rsidR="00E506EA" w:rsidRDefault="00E506EA" w:rsidP="00E506EA">
      <w:pPr>
        <w:pStyle w:val="Times12"/>
        <w:suppressAutoHyphens/>
        <w:ind w:firstLine="0"/>
        <w:rPr>
          <w:sz w:val="28"/>
          <w:lang w:val="en-US"/>
        </w:rPr>
      </w:pPr>
      <w:proofErr w:type="gramStart"/>
      <w:r>
        <w:rPr>
          <w:sz w:val="28"/>
          <w:lang w:val="en-US"/>
        </w:rPr>
        <w:t>actual</w:t>
      </w:r>
      <w:proofErr w:type="gramEnd"/>
      <w:r>
        <w:rPr>
          <w:sz w:val="28"/>
          <w:lang w:val="en-US"/>
        </w:rPr>
        <w:t xml:space="preserve"> address _____________________________________________________,</w:t>
      </w:r>
    </w:p>
    <w:p w:rsidR="00E506EA" w:rsidRDefault="00E506EA" w:rsidP="00E506E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actual</w:t>
      </w:r>
      <w:proofErr w:type="gramEnd"/>
      <w:r>
        <w:rPr>
          <w:b/>
          <w:i/>
          <w:vertAlign w:val="superscript"/>
          <w:lang w:val="en-US"/>
        </w:rPr>
        <w:t xml:space="preserve"> address of the procurement participant)</w:t>
      </w:r>
    </w:p>
    <w:p w:rsidR="00E506EA" w:rsidRDefault="00E506EA" w:rsidP="00E506EA">
      <w:pPr>
        <w:pStyle w:val="Times12"/>
        <w:suppressAutoHyphens/>
        <w:ind w:firstLine="0"/>
        <w:rPr>
          <w:sz w:val="28"/>
          <w:lang w:val="en-US"/>
        </w:rPr>
      </w:pPr>
      <w:proofErr w:type="gramStart"/>
      <w:r>
        <w:rPr>
          <w:sz w:val="28"/>
          <w:lang w:val="en-US"/>
        </w:rPr>
        <w:t>mailing</w:t>
      </w:r>
      <w:proofErr w:type="gramEnd"/>
      <w:r>
        <w:rPr>
          <w:sz w:val="28"/>
          <w:lang w:val="en-US"/>
        </w:rPr>
        <w:t xml:space="preserve"> address _____________________________________________________,</w:t>
      </w:r>
    </w:p>
    <w:p w:rsidR="00E506EA" w:rsidRDefault="00E506EA" w:rsidP="00E506E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mail</w:t>
      </w:r>
      <w:proofErr w:type="gramEnd"/>
      <w:r>
        <w:rPr>
          <w:b/>
          <w:i/>
          <w:vertAlign w:val="superscript"/>
          <w:lang w:val="en-US"/>
        </w:rPr>
        <w:t xml:space="preserve"> address of the procurement participant)</w:t>
      </w:r>
    </w:p>
    <w:p w:rsidR="00E506EA" w:rsidRDefault="00E506EA" w:rsidP="00E506EA">
      <w:pPr>
        <w:pStyle w:val="Times12"/>
        <w:suppressAutoHyphens/>
        <w:ind w:firstLine="0"/>
        <w:rPr>
          <w:sz w:val="22"/>
          <w:lang w:val="en-US"/>
        </w:rPr>
      </w:pPr>
      <w:proofErr w:type="gramStart"/>
      <w:r>
        <w:rPr>
          <w:sz w:val="28"/>
          <w:lang w:val="en-US"/>
        </w:rPr>
        <w:t>offers</w:t>
      </w:r>
      <w:proofErr w:type="gramEnd"/>
      <w:r>
        <w:rPr>
          <w:sz w:val="28"/>
          <w:lang w:val="en-US"/>
        </w:rPr>
        <w:t xml:space="preserve"> to conclude a contract for:</w:t>
      </w:r>
      <w:r>
        <w:rPr>
          <w:sz w:val="22"/>
          <w:lang w:val="en-US"/>
        </w:rPr>
        <w:t xml:space="preserve"> ____________________________________________________</w:t>
      </w:r>
    </w:p>
    <w:p w:rsidR="00E506EA" w:rsidRDefault="00E506EA" w:rsidP="00E506EA">
      <w:pPr>
        <w:pStyle w:val="aa"/>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w:t>
      </w:r>
      <w:proofErr w:type="gramStart"/>
      <w:r>
        <w:rPr>
          <w:rFonts w:ascii="Times New Roman" w:hAnsi="Times New Roman" w:cs="Times New Roman"/>
          <w:b/>
          <w:i/>
          <w:szCs w:val="22"/>
          <w:vertAlign w:val="superscript"/>
          <w:lang w:val="en-US"/>
        </w:rPr>
        <w:t>subject</w:t>
      </w:r>
      <w:proofErr w:type="gramEnd"/>
      <w:r>
        <w:rPr>
          <w:rFonts w:ascii="Times New Roman" w:hAnsi="Times New Roman" w:cs="Times New Roman"/>
          <w:b/>
          <w:i/>
          <w:szCs w:val="22"/>
          <w:vertAlign w:val="superscript"/>
          <w:lang w:val="en-US"/>
        </w:rPr>
        <w:t xml:space="preserve"> of the contract)</w:t>
      </w:r>
    </w:p>
    <w:p w:rsidR="00E506EA" w:rsidRDefault="00E506EA" w:rsidP="00E506EA">
      <w:pPr>
        <w:pStyle w:val="Times12"/>
        <w:suppressAutoHyphens/>
        <w:ind w:firstLine="0"/>
        <w:rPr>
          <w:sz w:val="28"/>
          <w:szCs w:val="28"/>
          <w:lang w:val="en-US"/>
        </w:rPr>
      </w:pPr>
      <w:proofErr w:type="gramStart"/>
      <w:r>
        <w:rPr>
          <w:sz w:val="28"/>
          <w:szCs w:val="28"/>
          <w:lang w:val="en-US"/>
        </w:rPr>
        <w:t>in</w:t>
      </w:r>
      <w:proofErr w:type="gramEnd"/>
      <w:r>
        <w:rPr>
          <w:sz w:val="28"/>
          <w:szCs w:val="28"/>
          <w:lang w:val="en-US"/>
        </w:rPr>
        <w:t xml:space="preserve"> accordance with</w:t>
      </w:r>
      <w:r>
        <w:rPr>
          <w:bCs w:val="0"/>
          <w:sz w:val="28"/>
          <w:szCs w:val="28"/>
          <w:lang w:val="en-US"/>
        </w:rPr>
        <w:t xml:space="preserve"> the Technical Proposal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E506EA" w:rsidRPr="00247B4F" w:rsidTr="00E506EA">
        <w:trPr>
          <w:cantSplit/>
          <w:tblHeader/>
        </w:trPr>
        <w:tc>
          <w:tcPr>
            <w:tcW w:w="709" w:type="dxa"/>
            <w:vAlign w:val="center"/>
          </w:tcPr>
          <w:p w:rsidR="00E506EA" w:rsidRPr="003F12E3" w:rsidRDefault="00E506EA" w:rsidP="00C17A4C">
            <w:pPr>
              <w:keepNext/>
              <w:ind w:left="-57" w:right="-57"/>
              <w:jc w:val="center"/>
            </w:pPr>
            <w:proofErr w:type="spellStart"/>
            <w:r w:rsidRPr="003F12E3">
              <w:t>Item</w:t>
            </w:r>
            <w:proofErr w:type="spellEnd"/>
            <w:r w:rsidRPr="003F12E3">
              <w:t xml:space="preserve"> </w:t>
            </w:r>
            <w:proofErr w:type="spellStart"/>
            <w:r w:rsidRPr="003F12E3">
              <w:t>No</w:t>
            </w:r>
            <w:proofErr w:type="spellEnd"/>
            <w:r w:rsidRPr="003F12E3">
              <w:t>.</w:t>
            </w:r>
          </w:p>
        </w:tc>
        <w:tc>
          <w:tcPr>
            <w:tcW w:w="4394" w:type="dxa"/>
            <w:vAlign w:val="center"/>
          </w:tcPr>
          <w:p w:rsidR="00E506EA" w:rsidRPr="003F12E3" w:rsidRDefault="00E506EA" w:rsidP="00C17A4C">
            <w:pPr>
              <w:keepNext/>
              <w:ind w:left="-57" w:right="-57"/>
              <w:jc w:val="center"/>
              <w:rPr>
                <w:lang w:val="en-US"/>
              </w:rPr>
            </w:pPr>
            <w:r w:rsidRPr="003F12E3">
              <w:rPr>
                <w:lang w:val="en-US"/>
              </w:rPr>
              <w:t>Conditions of the procurement bids</w:t>
            </w:r>
          </w:p>
        </w:tc>
        <w:tc>
          <w:tcPr>
            <w:tcW w:w="4962" w:type="dxa"/>
            <w:vAlign w:val="center"/>
          </w:tcPr>
          <w:p w:rsidR="00E506EA" w:rsidRPr="003F12E3" w:rsidRDefault="00E506EA" w:rsidP="00C17A4C">
            <w:pPr>
              <w:keepNext/>
              <w:ind w:left="57" w:right="57"/>
              <w:jc w:val="center"/>
            </w:pPr>
            <w:proofErr w:type="spellStart"/>
            <w:r w:rsidRPr="003F12E3">
              <w:t>Bidder</w:t>
            </w:r>
            <w:proofErr w:type="spellEnd"/>
            <w:r w:rsidRPr="003F12E3">
              <w:t xml:space="preserve"> </w:t>
            </w:r>
            <w:proofErr w:type="spellStart"/>
            <w:r w:rsidRPr="003F12E3">
              <w:t>proposals</w:t>
            </w:r>
            <w:proofErr w:type="spellEnd"/>
          </w:p>
        </w:tc>
      </w:tr>
      <w:tr w:rsidR="00E506EA" w:rsidRPr="009F0216" w:rsidTr="00E506EA">
        <w:trPr>
          <w:cantSplit/>
        </w:trPr>
        <w:tc>
          <w:tcPr>
            <w:tcW w:w="709" w:type="dxa"/>
            <w:vAlign w:val="center"/>
          </w:tcPr>
          <w:p w:rsidR="00E506EA" w:rsidRPr="003F12E3" w:rsidRDefault="00E506EA" w:rsidP="00E506EA">
            <w:pPr>
              <w:numPr>
                <w:ilvl w:val="0"/>
                <w:numId w:val="8"/>
              </w:numPr>
              <w:tabs>
                <w:tab w:val="left" w:pos="284"/>
              </w:tabs>
              <w:ind w:left="0" w:firstLine="0"/>
              <w:jc w:val="center"/>
            </w:pPr>
          </w:p>
        </w:tc>
        <w:tc>
          <w:tcPr>
            <w:tcW w:w="4394" w:type="dxa"/>
            <w:vAlign w:val="center"/>
          </w:tcPr>
          <w:p w:rsidR="00E506EA" w:rsidRPr="003F12E3" w:rsidRDefault="00E506EA" w:rsidP="00C17A4C">
            <w:pPr>
              <w:ind w:left="57" w:right="57"/>
              <w:rPr>
                <w:lang w:val="en-US"/>
              </w:rPr>
            </w:pPr>
            <w:r w:rsidRPr="003F12E3">
              <w:rPr>
                <w:bCs/>
                <w:lang w:val="en-US"/>
              </w:rPr>
              <w:t xml:space="preserve">Ultimate contract price, INR including </w:t>
            </w:r>
            <w:r>
              <w:rPr>
                <w:bCs/>
                <w:lang w:val="en-US"/>
              </w:rPr>
              <w:t>GST</w:t>
            </w:r>
          </w:p>
        </w:tc>
        <w:tc>
          <w:tcPr>
            <w:tcW w:w="4962" w:type="dxa"/>
            <w:vAlign w:val="center"/>
          </w:tcPr>
          <w:p w:rsidR="00E506EA" w:rsidRPr="003F12E3" w:rsidRDefault="00E506EA" w:rsidP="00C17A4C">
            <w:pPr>
              <w:ind w:left="57" w:right="57"/>
              <w:jc w:val="center"/>
              <w:rPr>
                <w:lang w:val="en-US"/>
              </w:rPr>
            </w:pPr>
            <w:r>
              <w:rPr>
                <w:lang w:val="en-US"/>
              </w:rPr>
              <w:t>10</w:t>
            </w:r>
            <w:r w:rsidRPr="003F12E3">
              <w:rPr>
                <w:lang w:val="en-US"/>
              </w:rPr>
              <w:t> 000 000,00 INR</w:t>
            </w:r>
          </w:p>
        </w:tc>
      </w:tr>
      <w:tr w:rsidR="00E506EA" w:rsidRPr="00EB278D" w:rsidTr="00E506EA">
        <w:trPr>
          <w:cantSplit/>
        </w:trPr>
        <w:tc>
          <w:tcPr>
            <w:tcW w:w="709" w:type="dxa"/>
            <w:vAlign w:val="center"/>
          </w:tcPr>
          <w:p w:rsidR="00E506EA" w:rsidRPr="003F12E3" w:rsidRDefault="00E506EA" w:rsidP="00E506EA">
            <w:pPr>
              <w:numPr>
                <w:ilvl w:val="0"/>
                <w:numId w:val="8"/>
              </w:numPr>
              <w:tabs>
                <w:tab w:val="left" w:pos="284"/>
              </w:tabs>
              <w:ind w:left="0" w:firstLine="0"/>
              <w:jc w:val="center"/>
            </w:pPr>
          </w:p>
        </w:tc>
        <w:tc>
          <w:tcPr>
            <w:tcW w:w="4394" w:type="dxa"/>
            <w:vAlign w:val="center"/>
          </w:tcPr>
          <w:p w:rsidR="00E506EA" w:rsidRPr="003F12E3" w:rsidRDefault="00E506EA" w:rsidP="00C17A4C">
            <w:pPr>
              <w:ind w:left="57" w:right="57"/>
              <w:rPr>
                <w:bCs/>
                <w:lang w:val="en-US"/>
              </w:rPr>
            </w:pPr>
            <w:r>
              <w:rPr>
                <w:bCs/>
                <w:lang w:val="en-US"/>
              </w:rPr>
              <w:t>Unit price</w:t>
            </w:r>
          </w:p>
        </w:tc>
        <w:tc>
          <w:tcPr>
            <w:tcW w:w="4962" w:type="dxa"/>
            <w:vAlign w:val="center"/>
          </w:tcPr>
          <w:p w:rsidR="00E506EA" w:rsidRPr="003F12E3" w:rsidRDefault="00E506EA" w:rsidP="00C17A4C">
            <w:pPr>
              <w:ind w:left="57" w:right="57"/>
              <w:jc w:val="center"/>
              <w:rPr>
                <w:lang w:val="en-US"/>
              </w:rPr>
            </w:pPr>
            <w:r>
              <w:rPr>
                <w:lang w:val="en-US"/>
              </w:rPr>
              <w:t>Specified in Unit prices table (Form </w:t>
            </w:r>
            <w:r>
              <w:rPr>
                <w:rStyle w:val="a4"/>
                <w:color w:val="000000" w:themeColor="text1"/>
                <w:lang w:val="en-US"/>
              </w:rPr>
              <w:t>3</w:t>
            </w:r>
            <w:r>
              <w:rPr>
                <w:lang w:val="en-US"/>
              </w:rPr>
              <w:t>)</w:t>
            </w:r>
          </w:p>
        </w:tc>
      </w:tr>
      <w:tr w:rsidR="00E506EA" w:rsidRPr="00EB278D" w:rsidTr="00E506EA">
        <w:trPr>
          <w:cantSplit/>
        </w:trPr>
        <w:tc>
          <w:tcPr>
            <w:tcW w:w="709" w:type="dxa"/>
            <w:vAlign w:val="center"/>
          </w:tcPr>
          <w:p w:rsidR="00E506EA" w:rsidRPr="00247B4F" w:rsidRDefault="00E506EA" w:rsidP="00E506EA">
            <w:pPr>
              <w:numPr>
                <w:ilvl w:val="0"/>
                <w:numId w:val="8"/>
              </w:numPr>
              <w:tabs>
                <w:tab w:val="left" w:pos="284"/>
              </w:tabs>
              <w:ind w:left="0" w:firstLine="0"/>
              <w:jc w:val="center"/>
              <w:rPr>
                <w:lang w:val="en-US"/>
              </w:rPr>
            </w:pPr>
          </w:p>
        </w:tc>
        <w:tc>
          <w:tcPr>
            <w:tcW w:w="4394" w:type="dxa"/>
            <w:vAlign w:val="center"/>
          </w:tcPr>
          <w:p w:rsidR="00E506EA" w:rsidRPr="00247B4F" w:rsidRDefault="00E506EA" w:rsidP="00C17A4C">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rsidR="00E506EA" w:rsidRPr="00247B4F" w:rsidRDefault="00E506EA" w:rsidP="00C17A4C">
            <w:pPr>
              <w:ind w:left="57" w:right="57"/>
              <w:jc w:val="center"/>
              <w:rPr>
                <w:b/>
                <w:i/>
                <w:iCs/>
                <w:shd w:val="clear" w:color="auto" w:fill="FFFF99"/>
                <w:lang w:val="en-US"/>
              </w:rPr>
            </w:pPr>
            <w:r w:rsidRPr="00247B4F">
              <w:rPr>
                <w:b/>
                <w:i/>
                <w:lang w:val="en-US"/>
              </w:rPr>
              <w:t>[specify "in accordance with the terms and conditions of the procurement documentation" or to specify the start and the end dates of the services provision in the format of calculation of time periods specified in the procurement execution notice]</w:t>
            </w:r>
          </w:p>
        </w:tc>
      </w:tr>
      <w:tr w:rsidR="00E506EA" w:rsidRPr="00EB278D" w:rsidTr="00E506EA">
        <w:trPr>
          <w:cantSplit/>
        </w:trPr>
        <w:tc>
          <w:tcPr>
            <w:tcW w:w="709" w:type="dxa"/>
            <w:vAlign w:val="center"/>
          </w:tcPr>
          <w:p w:rsidR="00E506EA" w:rsidRPr="00247B4F" w:rsidRDefault="00E506EA" w:rsidP="00E506EA">
            <w:pPr>
              <w:numPr>
                <w:ilvl w:val="0"/>
                <w:numId w:val="8"/>
              </w:numPr>
              <w:tabs>
                <w:tab w:val="left" w:pos="284"/>
              </w:tabs>
              <w:ind w:left="0" w:firstLine="0"/>
              <w:jc w:val="center"/>
              <w:rPr>
                <w:lang w:val="en-US"/>
              </w:rPr>
            </w:pPr>
          </w:p>
        </w:tc>
        <w:tc>
          <w:tcPr>
            <w:tcW w:w="4394" w:type="dxa"/>
            <w:vAlign w:val="center"/>
          </w:tcPr>
          <w:p w:rsidR="00E506EA" w:rsidRPr="00247B4F" w:rsidRDefault="00E506EA" w:rsidP="00C17A4C">
            <w:pPr>
              <w:ind w:left="57" w:right="57"/>
              <w:rPr>
                <w:bCs/>
              </w:rPr>
            </w:pPr>
            <w:proofErr w:type="spellStart"/>
            <w:r w:rsidRPr="00247B4F">
              <w:t>Terms</w:t>
            </w:r>
            <w:proofErr w:type="spellEnd"/>
            <w:r w:rsidRPr="00247B4F">
              <w:t xml:space="preserve"> </w:t>
            </w:r>
            <w:proofErr w:type="spellStart"/>
            <w:r w:rsidRPr="00247B4F">
              <w:t>of</w:t>
            </w:r>
            <w:proofErr w:type="spellEnd"/>
            <w:r w:rsidRPr="00247B4F">
              <w:t xml:space="preserve"> </w:t>
            </w:r>
            <w:proofErr w:type="spellStart"/>
            <w:r w:rsidRPr="00247B4F">
              <w:t>payment</w:t>
            </w:r>
            <w:proofErr w:type="spellEnd"/>
          </w:p>
        </w:tc>
        <w:tc>
          <w:tcPr>
            <w:tcW w:w="4962" w:type="dxa"/>
            <w:vAlign w:val="center"/>
          </w:tcPr>
          <w:p w:rsidR="00E506EA" w:rsidRPr="00247B4F" w:rsidRDefault="00E506EA" w:rsidP="00C17A4C">
            <w:pPr>
              <w:ind w:left="57" w:right="57"/>
              <w:jc w:val="center"/>
              <w:rPr>
                <w:b/>
                <w:i/>
                <w:lang w:val="en-US"/>
              </w:rPr>
            </w:pPr>
            <w:r w:rsidRPr="00247B4F">
              <w:rPr>
                <w:b/>
                <w:i/>
                <w:lang w:val="en-US"/>
              </w:rPr>
              <w:t>[specify "in accordance with the terms and conditions of the draft contract of the procurement documentation" or to specify payment procedure under the contract which (procedure) is proposed by the bidder]</w:t>
            </w:r>
          </w:p>
        </w:tc>
      </w:tr>
    </w:tbl>
    <w:p w:rsidR="00E506EA" w:rsidRDefault="00E506EA" w:rsidP="00E506EA">
      <w:pPr>
        <w:pStyle w:val="aa"/>
        <w:spacing w:before="0" w:after="0" w:line="240" w:lineRule="auto"/>
        <w:ind w:firstLine="709"/>
        <w:rPr>
          <w:rFonts w:ascii="Times New Roman" w:hAnsi="Times New Roman" w:cs="Times New Roman"/>
          <w:sz w:val="28"/>
          <w:szCs w:val="28"/>
          <w:lang w:val="en-US"/>
        </w:rPr>
      </w:pPr>
    </w:p>
    <w:p w:rsidR="00E506EA" w:rsidRDefault="00E506EA" w:rsidP="00E506EA">
      <w:pPr>
        <w:pStyle w:val="aa"/>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rsidR="00E506EA" w:rsidRDefault="00E506EA" w:rsidP="00E506EA">
      <w:pPr>
        <w:pStyle w:val="a8"/>
        <w:spacing w:before="0" w:beforeAutospacing="0" w:after="0" w:afterAutospacing="0"/>
        <w:ind w:firstLine="709"/>
        <w:jc w:val="both"/>
        <w:rPr>
          <w:b/>
          <w:i/>
          <w:szCs w:val="28"/>
          <w:lang w:val="en-US"/>
        </w:rPr>
      </w:pPr>
    </w:p>
    <w:p w:rsidR="00E506EA" w:rsidRDefault="00E506EA" w:rsidP="00E506EA">
      <w:pPr>
        <w:pStyle w:val="a8"/>
        <w:spacing w:before="0" w:beforeAutospacing="0" w:after="0" w:afterAutospacing="0"/>
        <w:ind w:firstLine="709"/>
        <w:jc w:val="both"/>
        <w:rPr>
          <w:szCs w:val="28"/>
          <w:lang w:val="en-US"/>
        </w:rPr>
      </w:pPr>
      <w:r>
        <w:rPr>
          <w:b/>
          <w:i/>
          <w:szCs w:val="28"/>
          <w:lang w:val="en-US"/>
        </w:rPr>
        <w:t xml:space="preserve">For legal entities: </w:t>
      </w:r>
    </w:p>
    <w:p w:rsidR="00E506EA" w:rsidRPr="002E5427" w:rsidRDefault="00E506EA" w:rsidP="00E506EA">
      <w:pPr>
        <w:pStyle w:val="a8"/>
        <w:spacing w:before="0" w:beforeAutospacing="0" w:after="0" w:afterAutospacing="0"/>
        <w:ind w:firstLine="709"/>
        <w:jc w:val="both"/>
        <w:rPr>
          <w:sz w:val="28"/>
          <w:szCs w:val="28"/>
          <w:lang w:val="en-US"/>
        </w:rPr>
      </w:pPr>
      <w:r w:rsidRPr="002E5427">
        <w:rPr>
          <w:sz w:val="28"/>
          <w:szCs w:val="28"/>
          <w:lang w:val="en-US"/>
        </w:rPr>
        <w:t>We hereby acknowledge that:</w:t>
      </w:r>
    </w:p>
    <w:p w:rsidR="00E506EA" w:rsidRDefault="00E506EA" w:rsidP="00E506EA">
      <w:pPr>
        <w:pStyle w:val="a8"/>
        <w:numPr>
          <w:ilvl w:val="0"/>
          <w:numId w:val="11"/>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rsidR="00E506EA" w:rsidRDefault="00E506EA" w:rsidP="00E506EA">
      <w:pPr>
        <w:pStyle w:val="a8"/>
        <w:numPr>
          <w:ilvl w:val="0"/>
          <w:numId w:val="11"/>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rsidR="00E506EA" w:rsidRPr="00BC531E" w:rsidRDefault="00E506EA" w:rsidP="00E506EA">
      <w:pPr>
        <w:pStyle w:val="a8"/>
        <w:numPr>
          <w:ilvl w:val="0"/>
          <w:numId w:val="11"/>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rsidR="00E506EA" w:rsidRPr="00BC531E" w:rsidRDefault="00E506EA" w:rsidP="00E506EA">
      <w:pPr>
        <w:pStyle w:val="a8"/>
        <w:numPr>
          <w:ilvl w:val="0"/>
          <w:numId w:val="11"/>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rsidR="00E506EA" w:rsidRPr="00BC531E" w:rsidRDefault="00E506EA" w:rsidP="00E506EA">
      <w:pPr>
        <w:pStyle w:val="a8"/>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rsidR="00E506EA" w:rsidRPr="00BC531E" w:rsidRDefault="00E506EA" w:rsidP="00E506EA">
      <w:pPr>
        <w:pStyle w:val="a8"/>
        <w:spacing w:before="0" w:beforeAutospacing="0" w:after="0" w:afterAutospacing="0"/>
        <w:ind w:firstLine="709"/>
        <w:jc w:val="both"/>
        <w:rPr>
          <w:b/>
          <w:i/>
          <w:sz w:val="28"/>
          <w:szCs w:val="28"/>
          <w:lang w:val="en-US"/>
        </w:rPr>
      </w:pPr>
    </w:p>
    <w:p w:rsidR="00E506EA" w:rsidRPr="00BC531E" w:rsidRDefault="00E506EA" w:rsidP="00E506EA">
      <w:pPr>
        <w:pStyle w:val="a8"/>
        <w:spacing w:before="0" w:beforeAutospacing="0" w:after="0" w:afterAutospacing="0"/>
        <w:ind w:firstLine="709"/>
        <w:jc w:val="both"/>
        <w:rPr>
          <w:sz w:val="28"/>
          <w:szCs w:val="28"/>
          <w:lang w:val="en-US"/>
        </w:rPr>
      </w:pPr>
      <w:r w:rsidRPr="00BC531E">
        <w:rPr>
          <w:b/>
          <w:i/>
          <w:sz w:val="28"/>
          <w:szCs w:val="28"/>
          <w:lang w:val="en-US"/>
        </w:rPr>
        <w:t>[</w:t>
      </w:r>
      <w:proofErr w:type="gramStart"/>
      <w:r w:rsidRPr="00BC531E">
        <w:rPr>
          <w:b/>
          <w:i/>
          <w:sz w:val="28"/>
          <w:szCs w:val="28"/>
          <w:lang w:val="en-US"/>
        </w:rPr>
        <w:t>in</w:t>
      </w:r>
      <w:proofErr w:type="gramEnd"/>
      <w:r w:rsidRPr="00BC531E">
        <w:rPr>
          <w:b/>
          <w:i/>
          <w:sz w:val="28"/>
          <w:szCs w:val="28"/>
          <w:lang w:val="en-US"/>
        </w:rPr>
        <w:t xml:space="preserve"> the case of use of simplified taxation system]</w:t>
      </w:r>
      <w:r w:rsidRPr="00BC531E">
        <w:rPr>
          <w:bCs/>
          <w:sz w:val="28"/>
          <w:szCs w:val="28"/>
          <w:lang w:val="en-US"/>
        </w:rPr>
        <w:t xml:space="preserve"> We also hereby inform that we use the simplified taxation system.</w:t>
      </w:r>
    </w:p>
    <w:p w:rsidR="00E506EA" w:rsidRDefault="00E506EA" w:rsidP="00E506EA">
      <w:pPr>
        <w:pStyle w:val="a8"/>
        <w:spacing w:before="0" w:beforeAutospacing="0" w:after="0" w:afterAutospacing="0"/>
        <w:ind w:firstLine="709"/>
        <w:jc w:val="both"/>
        <w:rPr>
          <w:b/>
          <w:i/>
          <w:szCs w:val="28"/>
          <w:lang w:val="en-US"/>
        </w:rPr>
      </w:pPr>
    </w:p>
    <w:p w:rsidR="00E506EA" w:rsidRPr="007B2941" w:rsidRDefault="00E506EA" w:rsidP="00E506EA">
      <w:pPr>
        <w:pStyle w:val="a8"/>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E506EA" w:rsidRDefault="00E506EA" w:rsidP="00E506EA">
      <w:pPr>
        <w:pStyle w:val="a8"/>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rsidR="00E506EA" w:rsidRDefault="00E506EA" w:rsidP="00E506EA">
      <w:pPr>
        <w:pStyle w:val="a8"/>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rsidR="00E506EA" w:rsidRDefault="00E506EA" w:rsidP="00E506EA">
      <w:pPr>
        <w:pStyle w:val="a8"/>
        <w:numPr>
          <w:ilvl w:val="0"/>
          <w:numId w:val="10"/>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rsidR="00E506EA" w:rsidRDefault="00E506EA" w:rsidP="00E506EA">
      <w:pPr>
        <w:pStyle w:val="a8"/>
        <w:numPr>
          <w:ilvl w:val="0"/>
          <w:numId w:val="10"/>
        </w:numPr>
        <w:spacing w:before="0" w:beforeAutospacing="0" w:after="0" w:afterAutospacing="0"/>
        <w:ind w:left="0" w:firstLine="709"/>
        <w:jc w:val="both"/>
        <w:rPr>
          <w:sz w:val="28"/>
          <w:szCs w:val="28"/>
          <w:lang w:val="en-US"/>
        </w:rPr>
      </w:pPr>
      <w:r>
        <w:rPr>
          <w:bCs/>
          <w:sz w:val="28"/>
          <w:szCs w:val="28"/>
          <w:lang w:val="en-US"/>
        </w:rPr>
        <w:lastRenderedPageBreak/>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E506EA" w:rsidRDefault="00E506EA" w:rsidP="00E506EA">
      <w:pPr>
        <w:pStyle w:val="a8"/>
        <w:numPr>
          <w:ilvl w:val="0"/>
          <w:numId w:val="10"/>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rsidR="00E506EA" w:rsidRDefault="00E506EA" w:rsidP="00E506EA">
      <w:pPr>
        <w:pStyle w:val="a8"/>
        <w:numPr>
          <w:ilvl w:val="0"/>
          <w:numId w:val="10"/>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contract we should submit Customer a resolution on approval or making of the related-party transaction.</w:t>
      </w:r>
    </w:p>
    <w:p w:rsidR="00E506EA" w:rsidRDefault="00E506EA" w:rsidP="00E506EA">
      <w:pPr>
        <w:pStyle w:val="a8"/>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c) and/or d):</w:t>
      </w:r>
    </w:p>
    <w:p w:rsidR="00E506EA" w:rsidRDefault="00E506EA" w:rsidP="00E506EA">
      <w:pPr>
        <w:pStyle w:val="a8"/>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rsidR="00E506EA" w:rsidRDefault="00E506EA" w:rsidP="00E506EA">
      <w:pPr>
        <w:pStyle w:val="a8"/>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rsidR="00E506EA" w:rsidRDefault="00E506EA" w:rsidP="00E506EA">
      <w:pPr>
        <w:pStyle w:val="a8"/>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E506EA" w:rsidRDefault="00E506EA" w:rsidP="00E506EA">
      <w:pPr>
        <w:pStyle w:val="a8"/>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rsidR="00E506EA" w:rsidRDefault="00E506EA" w:rsidP="00E506EA">
      <w:pPr>
        <w:pStyle w:val="a8"/>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rsidR="00E506EA" w:rsidRDefault="00E506EA" w:rsidP="00E506EA">
      <w:pPr>
        <w:pStyle w:val="a8"/>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E506EA" w:rsidRDefault="00E506EA" w:rsidP="00E506EA">
      <w:pPr>
        <w:pStyle w:val="a8"/>
        <w:spacing w:before="0" w:beforeAutospacing="0" w:after="0" w:afterAutospacing="0"/>
        <w:ind w:firstLine="709"/>
        <w:jc w:val="both"/>
        <w:rPr>
          <w:sz w:val="28"/>
          <w:szCs w:val="28"/>
          <w:lang w:val="en-US"/>
        </w:rPr>
      </w:pPr>
    </w:p>
    <w:p w:rsidR="00E506EA" w:rsidRDefault="00E506EA" w:rsidP="00E506EA">
      <w:pPr>
        <w:pStyle w:val="a8"/>
        <w:spacing w:before="0" w:beforeAutospacing="0" w:after="0" w:afterAutospacing="0"/>
        <w:ind w:firstLine="709"/>
        <w:jc w:val="both"/>
        <w:rPr>
          <w:sz w:val="28"/>
          <w:szCs w:val="28"/>
          <w:lang w:val="en-US"/>
        </w:rPr>
      </w:pPr>
      <w:r>
        <w:rPr>
          <w:sz w:val="28"/>
          <w:szCs w:val="28"/>
          <w:lang w:val="en-US"/>
        </w:rPr>
        <w:t>We have been notified and agree that:</w:t>
      </w:r>
    </w:p>
    <w:p w:rsidR="00E506EA" w:rsidRDefault="00E506EA" w:rsidP="00E506EA">
      <w:pPr>
        <w:pStyle w:val="a8"/>
        <w:numPr>
          <w:ilvl w:val="0"/>
          <w:numId w:val="12"/>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E506EA" w:rsidRDefault="00E506EA" w:rsidP="00E506EA">
      <w:pPr>
        <w:pStyle w:val="a8"/>
        <w:numPr>
          <w:ilvl w:val="0"/>
          <w:numId w:val="12"/>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E506EA" w:rsidRDefault="00E506EA" w:rsidP="00E506EA">
      <w:pPr>
        <w:pStyle w:val="a8"/>
        <w:numPr>
          <w:ilvl w:val="0"/>
          <w:numId w:val="12"/>
        </w:numPr>
        <w:tabs>
          <w:tab w:val="left" w:pos="993"/>
        </w:tabs>
        <w:spacing w:before="0" w:beforeAutospacing="0" w:after="0" w:afterAutospacing="0"/>
        <w:ind w:left="0" w:firstLine="709"/>
        <w:jc w:val="both"/>
        <w:rPr>
          <w:sz w:val="22"/>
          <w:szCs w:val="22"/>
          <w:lang w:val="en-US"/>
        </w:rPr>
      </w:pPr>
      <w:proofErr w:type="gramStart"/>
      <w:r>
        <w:rPr>
          <w:sz w:val="28"/>
          <w:szCs w:val="28"/>
          <w:lang w:val="en-US"/>
        </w:rPr>
        <w:t>our</w:t>
      </w:r>
      <w:proofErr w:type="gramEnd"/>
      <w:r>
        <w:rPr>
          <w:sz w:val="28"/>
          <w:szCs w:val="28"/>
          <w:lang w:val="en-US"/>
        </w:rPr>
        <w:t xml:space="preserve"> data will be introduced into the respective register of bad-faith suppliers for a period of two years as set forth in the procurement documentation.</w:t>
      </w:r>
    </w:p>
    <w:p w:rsidR="00E506EA" w:rsidRDefault="00E506EA" w:rsidP="00E506EA">
      <w:pPr>
        <w:pStyle w:val="a8"/>
        <w:spacing w:before="0" w:beforeAutospacing="0" w:after="0" w:afterAutospacing="0"/>
        <w:ind w:firstLine="709"/>
        <w:jc w:val="both"/>
        <w:rPr>
          <w:sz w:val="28"/>
          <w:szCs w:val="28"/>
          <w:lang w:val="en-US"/>
        </w:rPr>
      </w:pPr>
    </w:p>
    <w:p w:rsidR="00E506EA" w:rsidRDefault="00E506EA" w:rsidP="00E506EA">
      <w:pPr>
        <w:pStyle w:val="aa"/>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E506EA" w:rsidRDefault="00E506EA" w:rsidP="00E506EA">
      <w:pPr>
        <w:pStyle w:val="aa"/>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E506EA" w:rsidTr="00C17A4C">
        <w:trPr>
          <w:tblHeader/>
        </w:trPr>
        <w:tc>
          <w:tcPr>
            <w:tcW w:w="1091" w:type="dxa"/>
            <w:vAlign w:val="center"/>
          </w:tcPr>
          <w:p w:rsidR="00E506EA" w:rsidRDefault="00E506EA" w:rsidP="00C17A4C">
            <w:pPr>
              <w:pStyle w:val="ac"/>
              <w:jc w:val="center"/>
              <w:rPr>
                <w:rFonts w:ascii="Times New Roman" w:hAnsi="Times New Roman" w:cs="Times New Roman"/>
                <w:szCs w:val="24"/>
              </w:rPr>
            </w:pPr>
            <w:proofErr w:type="spellStart"/>
            <w:r>
              <w:rPr>
                <w:rFonts w:ascii="Times New Roman" w:hAnsi="Times New Roman" w:cs="Times New Roman"/>
                <w:szCs w:val="24"/>
              </w:rPr>
              <w:t>Item</w:t>
            </w:r>
            <w:proofErr w:type="spellEnd"/>
          </w:p>
          <w:p w:rsidR="00E506EA" w:rsidRDefault="00E506EA" w:rsidP="00C17A4C">
            <w:pPr>
              <w:pStyle w:val="ac"/>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rsidR="00E506EA" w:rsidRDefault="00E506EA" w:rsidP="00C17A4C">
            <w:pPr>
              <w:pStyle w:val="ac"/>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rsidR="00E506EA" w:rsidRDefault="00E506EA" w:rsidP="00C17A4C">
            <w:pPr>
              <w:pStyle w:val="ac"/>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E506EA" w:rsidRPr="00454155" w:rsidTr="00C17A4C">
        <w:tc>
          <w:tcPr>
            <w:tcW w:w="1091" w:type="dxa"/>
            <w:vAlign w:val="center"/>
          </w:tcPr>
          <w:p w:rsidR="00E506EA" w:rsidRDefault="00E506EA" w:rsidP="00E506EA">
            <w:pPr>
              <w:numPr>
                <w:ilvl w:val="0"/>
                <w:numId w:val="9"/>
              </w:numPr>
              <w:tabs>
                <w:tab w:val="left" w:pos="284"/>
              </w:tabs>
              <w:spacing w:before="40" w:after="40"/>
              <w:ind w:left="0" w:firstLine="0"/>
              <w:jc w:val="center"/>
              <w:rPr>
                <w:i/>
              </w:rPr>
            </w:pPr>
          </w:p>
        </w:tc>
        <w:tc>
          <w:tcPr>
            <w:tcW w:w="7414" w:type="dxa"/>
          </w:tcPr>
          <w:p w:rsidR="00E506EA" w:rsidRDefault="00E506EA" w:rsidP="00C17A4C">
            <w:pPr>
              <w:tabs>
                <w:tab w:val="left" w:pos="284"/>
              </w:tabs>
              <w:spacing w:before="40" w:after="40"/>
              <w:jc w:val="both"/>
              <w:rPr>
                <w:i/>
                <w:lang w:val="en-US"/>
              </w:rPr>
            </w:pPr>
            <w:r w:rsidRPr="007B2941">
              <w:rPr>
                <w:i/>
                <w:lang w:val="en-US"/>
              </w:rPr>
              <w:t>PROCUREMENT BID (APPLICATION) (Form 1)…</w:t>
            </w:r>
          </w:p>
        </w:tc>
        <w:tc>
          <w:tcPr>
            <w:tcW w:w="1482" w:type="dxa"/>
          </w:tcPr>
          <w:p w:rsidR="00E506EA" w:rsidRDefault="00E506EA" w:rsidP="00C17A4C">
            <w:pPr>
              <w:pStyle w:val="ac"/>
              <w:rPr>
                <w:rFonts w:ascii="Times New Roman" w:hAnsi="Times New Roman" w:cs="Times New Roman"/>
                <w:i/>
                <w:szCs w:val="24"/>
                <w:lang w:val="en-US"/>
              </w:rPr>
            </w:pPr>
          </w:p>
        </w:tc>
      </w:tr>
      <w:tr w:rsidR="00E506EA" w:rsidTr="00C17A4C">
        <w:tc>
          <w:tcPr>
            <w:tcW w:w="1091" w:type="dxa"/>
            <w:vAlign w:val="center"/>
          </w:tcPr>
          <w:p w:rsidR="00E506EA" w:rsidRDefault="00E506EA" w:rsidP="00E506EA">
            <w:pPr>
              <w:numPr>
                <w:ilvl w:val="0"/>
                <w:numId w:val="9"/>
              </w:numPr>
              <w:tabs>
                <w:tab w:val="left" w:pos="284"/>
              </w:tabs>
              <w:spacing w:before="40" w:after="40"/>
              <w:ind w:left="0" w:firstLine="0"/>
              <w:jc w:val="center"/>
              <w:rPr>
                <w:lang w:val="en-US"/>
              </w:rPr>
            </w:pPr>
          </w:p>
        </w:tc>
        <w:tc>
          <w:tcPr>
            <w:tcW w:w="7414" w:type="dxa"/>
          </w:tcPr>
          <w:p w:rsidR="00E506EA" w:rsidRPr="00E03757" w:rsidRDefault="00E506EA" w:rsidP="00C17A4C">
            <w:pPr>
              <w:tabs>
                <w:tab w:val="left" w:pos="284"/>
              </w:tabs>
              <w:spacing w:before="40" w:after="40"/>
              <w:rPr>
                <w:lang w:val="en-US"/>
              </w:rPr>
            </w:pPr>
            <w:r>
              <w:rPr>
                <w:lang w:val="en-US"/>
              </w:rPr>
              <w:t>…</w:t>
            </w:r>
          </w:p>
        </w:tc>
        <w:tc>
          <w:tcPr>
            <w:tcW w:w="1482" w:type="dxa"/>
          </w:tcPr>
          <w:p w:rsidR="00E506EA" w:rsidRDefault="00E506EA" w:rsidP="00C17A4C">
            <w:pPr>
              <w:pStyle w:val="ac"/>
              <w:rPr>
                <w:rFonts w:ascii="Times New Roman" w:hAnsi="Times New Roman" w:cs="Times New Roman"/>
                <w:szCs w:val="24"/>
              </w:rPr>
            </w:pPr>
          </w:p>
        </w:tc>
      </w:tr>
      <w:tr w:rsidR="00E506EA" w:rsidTr="00C17A4C">
        <w:tc>
          <w:tcPr>
            <w:tcW w:w="1091" w:type="dxa"/>
            <w:vAlign w:val="center"/>
          </w:tcPr>
          <w:p w:rsidR="00E506EA" w:rsidRDefault="00E506EA" w:rsidP="00E506EA">
            <w:pPr>
              <w:numPr>
                <w:ilvl w:val="0"/>
                <w:numId w:val="9"/>
              </w:numPr>
              <w:tabs>
                <w:tab w:val="left" w:pos="284"/>
              </w:tabs>
              <w:spacing w:before="40" w:after="40"/>
              <w:ind w:left="0" w:firstLine="0"/>
              <w:jc w:val="center"/>
            </w:pPr>
          </w:p>
        </w:tc>
        <w:tc>
          <w:tcPr>
            <w:tcW w:w="7414" w:type="dxa"/>
          </w:tcPr>
          <w:p w:rsidR="00E506EA" w:rsidRDefault="00E506EA" w:rsidP="00C17A4C">
            <w:pPr>
              <w:pStyle w:val="ac"/>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E506EA" w:rsidRDefault="00E506EA" w:rsidP="00C17A4C">
            <w:pPr>
              <w:pStyle w:val="ac"/>
              <w:rPr>
                <w:rFonts w:ascii="Times New Roman" w:hAnsi="Times New Roman" w:cs="Times New Roman"/>
                <w:szCs w:val="24"/>
              </w:rPr>
            </w:pPr>
          </w:p>
        </w:tc>
      </w:tr>
      <w:tr w:rsidR="00E506EA" w:rsidTr="00C17A4C">
        <w:tc>
          <w:tcPr>
            <w:tcW w:w="1091" w:type="dxa"/>
            <w:vAlign w:val="center"/>
          </w:tcPr>
          <w:p w:rsidR="00E506EA" w:rsidRDefault="00E506EA" w:rsidP="00C17A4C">
            <w:pPr>
              <w:tabs>
                <w:tab w:val="left" w:pos="284"/>
              </w:tabs>
              <w:spacing w:before="40" w:after="40"/>
              <w:jc w:val="center"/>
            </w:pPr>
            <w:r>
              <w:t>…</w:t>
            </w:r>
          </w:p>
        </w:tc>
        <w:tc>
          <w:tcPr>
            <w:tcW w:w="7414" w:type="dxa"/>
          </w:tcPr>
          <w:p w:rsidR="00E506EA" w:rsidRDefault="00E506EA" w:rsidP="00C17A4C">
            <w:pPr>
              <w:pStyle w:val="ac"/>
              <w:spacing w:before="40" w:after="40"/>
              <w:rPr>
                <w:rFonts w:ascii="Times New Roman" w:hAnsi="Times New Roman" w:cs="Times New Roman"/>
                <w:szCs w:val="24"/>
              </w:rPr>
            </w:pPr>
          </w:p>
        </w:tc>
        <w:tc>
          <w:tcPr>
            <w:tcW w:w="1482" w:type="dxa"/>
          </w:tcPr>
          <w:p w:rsidR="00E506EA" w:rsidRDefault="00E506EA" w:rsidP="00C17A4C">
            <w:pPr>
              <w:pStyle w:val="ac"/>
              <w:rPr>
                <w:rFonts w:ascii="Times New Roman" w:hAnsi="Times New Roman" w:cs="Times New Roman"/>
                <w:szCs w:val="24"/>
              </w:rPr>
            </w:pPr>
          </w:p>
        </w:tc>
      </w:tr>
      <w:tr w:rsidR="00E506EA" w:rsidTr="00C17A4C">
        <w:tc>
          <w:tcPr>
            <w:tcW w:w="1091" w:type="dxa"/>
            <w:vAlign w:val="center"/>
          </w:tcPr>
          <w:p w:rsidR="00E506EA" w:rsidRDefault="00E506EA" w:rsidP="00C17A4C">
            <w:pPr>
              <w:tabs>
                <w:tab w:val="left" w:pos="284"/>
              </w:tabs>
              <w:spacing w:before="40" w:after="40"/>
              <w:jc w:val="center"/>
            </w:pPr>
            <w:r>
              <w:t>…</w:t>
            </w:r>
          </w:p>
        </w:tc>
        <w:tc>
          <w:tcPr>
            <w:tcW w:w="7414" w:type="dxa"/>
          </w:tcPr>
          <w:p w:rsidR="00E506EA" w:rsidRDefault="00E506EA" w:rsidP="00C17A4C">
            <w:pPr>
              <w:pStyle w:val="ac"/>
              <w:spacing w:before="40" w:after="40"/>
              <w:rPr>
                <w:rFonts w:ascii="Times New Roman" w:hAnsi="Times New Roman" w:cs="Times New Roman"/>
                <w:szCs w:val="24"/>
              </w:rPr>
            </w:pPr>
          </w:p>
        </w:tc>
        <w:tc>
          <w:tcPr>
            <w:tcW w:w="1482" w:type="dxa"/>
          </w:tcPr>
          <w:p w:rsidR="00E506EA" w:rsidRDefault="00E506EA" w:rsidP="00C17A4C">
            <w:pPr>
              <w:pStyle w:val="ac"/>
              <w:rPr>
                <w:rFonts w:ascii="Times New Roman" w:hAnsi="Times New Roman" w:cs="Times New Roman"/>
                <w:szCs w:val="24"/>
              </w:rPr>
            </w:pPr>
          </w:p>
        </w:tc>
      </w:tr>
      <w:tr w:rsidR="00E506EA" w:rsidTr="00C17A4C">
        <w:tc>
          <w:tcPr>
            <w:tcW w:w="1091" w:type="dxa"/>
            <w:vAlign w:val="center"/>
          </w:tcPr>
          <w:p w:rsidR="00E506EA" w:rsidRDefault="00E506EA" w:rsidP="00C17A4C">
            <w:pPr>
              <w:tabs>
                <w:tab w:val="left" w:pos="284"/>
              </w:tabs>
              <w:spacing w:before="40" w:after="40"/>
              <w:jc w:val="center"/>
            </w:pPr>
          </w:p>
        </w:tc>
        <w:tc>
          <w:tcPr>
            <w:tcW w:w="7414" w:type="dxa"/>
          </w:tcPr>
          <w:p w:rsidR="00E506EA" w:rsidRDefault="00E506EA" w:rsidP="00C17A4C">
            <w:pPr>
              <w:pStyle w:val="ac"/>
              <w:spacing w:before="40" w:after="40"/>
              <w:rPr>
                <w:rFonts w:ascii="Times New Roman" w:hAnsi="Times New Roman" w:cs="Times New Roman"/>
                <w:szCs w:val="24"/>
              </w:rPr>
            </w:pPr>
          </w:p>
        </w:tc>
        <w:tc>
          <w:tcPr>
            <w:tcW w:w="1482" w:type="dxa"/>
          </w:tcPr>
          <w:p w:rsidR="00E506EA" w:rsidRDefault="00E506EA" w:rsidP="00C17A4C">
            <w:pPr>
              <w:pStyle w:val="ac"/>
              <w:rPr>
                <w:rFonts w:ascii="Times New Roman" w:hAnsi="Times New Roman" w:cs="Times New Roman"/>
                <w:szCs w:val="24"/>
              </w:rPr>
            </w:pPr>
          </w:p>
        </w:tc>
      </w:tr>
      <w:tr w:rsidR="00E506EA" w:rsidTr="00C17A4C">
        <w:tc>
          <w:tcPr>
            <w:tcW w:w="1091" w:type="dxa"/>
            <w:vAlign w:val="center"/>
          </w:tcPr>
          <w:p w:rsidR="00E506EA" w:rsidRDefault="00E506EA" w:rsidP="00C17A4C">
            <w:pPr>
              <w:tabs>
                <w:tab w:val="left" w:pos="284"/>
              </w:tabs>
              <w:spacing w:before="40" w:after="40"/>
              <w:jc w:val="center"/>
            </w:pPr>
            <w:r>
              <w:t>…</w:t>
            </w:r>
          </w:p>
        </w:tc>
        <w:tc>
          <w:tcPr>
            <w:tcW w:w="7414" w:type="dxa"/>
          </w:tcPr>
          <w:p w:rsidR="00E506EA" w:rsidRDefault="00E506EA" w:rsidP="00C17A4C">
            <w:pPr>
              <w:pStyle w:val="ac"/>
              <w:spacing w:before="40" w:after="40"/>
              <w:rPr>
                <w:rFonts w:ascii="Times New Roman" w:hAnsi="Times New Roman" w:cs="Times New Roman"/>
                <w:szCs w:val="24"/>
              </w:rPr>
            </w:pPr>
          </w:p>
        </w:tc>
        <w:tc>
          <w:tcPr>
            <w:tcW w:w="1482" w:type="dxa"/>
          </w:tcPr>
          <w:p w:rsidR="00E506EA" w:rsidRDefault="00E506EA" w:rsidP="00C17A4C">
            <w:pPr>
              <w:pStyle w:val="ac"/>
              <w:spacing w:before="40" w:after="40"/>
              <w:rPr>
                <w:rFonts w:ascii="Times New Roman" w:hAnsi="Times New Roman" w:cs="Times New Roman"/>
                <w:szCs w:val="24"/>
              </w:rPr>
            </w:pPr>
          </w:p>
        </w:tc>
      </w:tr>
    </w:tbl>
    <w:p w:rsidR="00E506EA" w:rsidRDefault="00E506EA" w:rsidP="00E506EA">
      <w:pPr>
        <w:pStyle w:val="ab"/>
        <w:tabs>
          <w:tab w:val="clear" w:pos="1134"/>
        </w:tabs>
        <w:autoSpaceDE w:val="0"/>
        <w:autoSpaceDN w:val="0"/>
        <w:spacing w:line="240" w:lineRule="auto"/>
        <w:ind w:firstLine="0"/>
        <w:rPr>
          <w:sz w:val="28"/>
          <w:szCs w:val="28"/>
        </w:rPr>
      </w:pPr>
    </w:p>
    <w:p w:rsidR="00E506EA" w:rsidRDefault="00E506EA" w:rsidP="00E506EA">
      <w:pPr>
        <w:pStyle w:val="ab"/>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E506EA" w:rsidRDefault="00E506EA" w:rsidP="00E506E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E506EA" w:rsidRDefault="00E506EA" w:rsidP="00E506EA">
      <w:pPr>
        <w:pStyle w:val="Times12"/>
        <w:ind w:firstLine="709"/>
        <w:rPr>
          <w:bCs w:val="0"/>
          <w:sz w:val="28"/>
          <w:lang w:val="en-US"/>
        </w:rPr>
      </w:pPr>
      <w:proofErr w:type="gramStart"/>
      <w:r>
        <w:rPr>
          <w:bCs w:val="0"/>
          <w:sz w:val="28"/>
          <w:lang w:val="en-US"/>
        </w:rPr>
        <w:t>L.S.</w:t>
      </w:r>
      <w:proofErr w:type="gramEnd"/>
    </w:p>
    <w:p w:rsidR="00E506EA" w:rsidRDefault="00E506EA" w:rsidP="00E506EA">
      <w:pPr>
        <w:pStyle w:val="aa"/>
        <w:spacing w:before="0" w:after="0" w:line="240" w:lineRule="auto"/>
        <w:rPr>
          <w:rFonts w:ascii="Times New Roman" w:hAnsi="Times New Roman" w:cs="Times New Roman"/>
          <w:b/>
          <w:bCs/>
          <w:sz w:val="22"/>
          <w:szCs w:val="23"/>
          <w:lang w:val="en-US"/>
        </w:rPr>
      </w:pPr>
    </w:p>
    <w:p w:rsidR="00E506EA" w:rsidRDefault="00E506EA" w:rsidP="00E506EA">
      <w:pPr>
        <w:pStyle w:val="aa"/>
        <w:spacing w:before="0" w:after="0" w:line="240" w:lineRule="auto"/>
        <w:rPr>
          <w:rFonts w:ascii="Times New Roman" w:hAnsi="Times New Roman" w:cs="Times New Roman"/>
          <w:b/>
          <w:bCs/>
          <w:sz w:val="22"/>
          <w:szCs w:val="23"/>
          <w:lang w:val="en-US"/>
        </w:rPr>
      </w:pPr>
    </w:p>
    <w:p w:rsidR="00E506EA" w:rsidRDefault="00E506EA" w:rsidP="00E506EA">
      <w:pPr>
        <w:pStyle w:val="Times12"/>
        <w:tabs>
          <w:tab w:val="left" w:pos="709"/>
        </w:tabs>
        <w:ind w:firstLine="709"/>
        <w:rPr>
          <w:bCs w:val="0"/>
          <w:szCs w:val="24"/>
          <w:lang w:val="en-US"/>
        </w:rPr>
      </w:pPr>
      <w:r>
        <w:rPr>
          <w:bCs w:val="0"/>
          <w:szCs w:val="24"/>
          <w:lang w:val="en-US"/>
        </w:rPr>
        <w:t>INSTRUCTIONS FOR FILLING IN</w:t>
      </w:r>
    </w:p>
    <w:p w:rsidR="00E506EA" w:rsidRDefault="00E506EA" w:rsidP="00E506EA">
      <w:pPr>
        <w:pStyle w:val="Times12"/>
        <w:numPr>
          <w:ilvl w:val="0"/>
          <w:numId w:val="7"/>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E506EA" w:rsidRDefault="00E506EA" w:rsidP="00E506EA">
      <w:pPr>
        <w:pStyle w:val="Times12"/>
        <w:numPr>
          <w:ilvl w:val="0"/>
          <w:numId w:val="7"/>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rsidR="00E506EA" w:rsidRDefault="00E506EA" w:rsidP="00E506EA">
      <w:pPr>
        <w:pStyle w:val="Times12"/>
        <w:numPr>
          <w:ilvl w:val="0"/>
          <w:numId w:val="7"/>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rsidR="00E506EA" w:rsidRDefault="00E506EA" w:rsidP="00E506EA">
      <w:pPr>
        <w:pStyle w:val="Times12"/>
        <w:numPr>
          <w:ilvl w:val="0"/>
          <w:numId w:val="7"/>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rsidR="003D4144" w:rsidRPr="00E506EA" w:rsidRDefault="00E506EA" w:rsidP="00E506EA">
      <w:pPr>
        <w:pStyle w:val="Times12"/>
        <w:numPr>
          <w:ilvl w:val="0"/>
          <w:numId w:val="7"/>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sectPr w:rsidR="003D4144" w:rsidRPr="00E506EA" w:rsidSect="00E506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1">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5">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6">
    <w:nsid w:val="61C459B9"/>
    <w:multiLevelType w:val="hybridMultilevel"/>
    <w:tmpl w:val="9B28FA3C"/>
    <w:lvl w:ilvl="0" w:tplc="303CB288">
      <w:start w:val="18"/>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
    <w:nsid w:val="696A5112"/>
    <w:multiLevelType w:val="hybridMultilevel"/>
    <w:tmpl w:val="E17C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
  </w:num>
  <w:num w:numId="2">
    <w:abstractNumId w:val="4"/>
  </w:num>
  <w:num w:numId="3">
    <w:abstractNumId w:val="7"/>
  </w:num>
  <w:num w:numId="4">
    <w:abstractNumId w:val="10"/>
  </w:num>
  <w:num w:numId="5">
    <w:abstractNumId w:val="8"/>
  </w:num>
  <w:num w:numId="6">
    <w:abstractNumId w:val="6"/>
  </w:num>
  <w:num w:numId="7">
    <w:abstractNumId w:val="11"/>
  </w:num>
  <w:num w:numId="8">
    <w:abstractNumId w:val="1"/>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4F"/>
    <w:rsid w:val="003D4144"/>
    <w:rsid w:val="00AC2E41"/>
    <w:rsid w:val="00B156CA"/>
    <w:rsid w:val="00C77241"/>
    <w:rsid w:val="00C87F03"/>
    <w:rsid w:val="00DA524F"/>
    <w:rsid w:val="00E314C4"/>
    <w:rsid w:val="00E506EA"/>
    <w:rsid w:val="00ED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6C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156CA"/>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156CA"/>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156CA"/>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B156CA"/>
    <w:rPr>
      <w:rFonts w:ascii="Arial" w:eastAsia="Times New Roman" w:hAnsi="Arial" w:cs="Arial"/>
      <w:b/>
      <w:bCs/>
      <w:i/>
      <w:iCs/>
      <w:sz w:val="28"/>
      <w:szCs w:val="28"/>
      <w:lang w:eastAsia="ru-RU"/>
    </w:rPr>
  </w:style>
  <w:style w:type="paragraph" w:customStyle="1" w:styleId="a">
    <w:name w:val="Пункт"/>
    <w:basedOn w:val="a0"/>
    <w:rsid w:val="00B156CA"/>
    <w:pPr>
      <w:numPr>
        <w:ilvl w:val="2"/>
        <w:numId w:val="1"/>
      </w:numPr>
      <w:spacing w:line="360" w:lineRule="auto"/>
      <w:jc w:val="both"/>
    </w:pPr>
    <w:rPr>
      <w:snapToGrid w:val="0"/>
      <w:sz w:val="28"/>
      <w:szCs w:val="28"/>
    </w:rPr>
  </w:style>
  <w:style w:type="character" w:styleId="a4">
    <w:name w:val="Hyperlink"/>
    <w:uiPriority w:val="99"/>
    <w:rsid w:val="00B156CA"/>
    <w:rPr>
      <w:color w:val="0000FF"/>
      <w:u w:val="single"/>
    </w:rPr>
  </w:style>
  <w:style w:type="paragraph" w:customStyle="1" w:styleId="Times12">
    <w:name w:val="Times 12"/>
    <w:basedOn w:val="a0"/>
    <w:rsid w:val="00B156CA"/>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B156CA"/>
    <w:pPr>
      <w:spacing w:after="200" w:line="276" w:lineRule="auto"/>
      <w:ind w:left="720"/>
      <w:contextualSpacing/>
    </w:pPr>
    <w:rPr>
      <w:rFonts w:ascii="Calibri" w:eastAsia="Calibri" w:hAnsi="Calibri"/>
      <w:sz w:val="22"/>
      <w:szCs w:val="22"/>
      <w:lang w:eastAsia="en-US"/>
    </w:rPr>
  </w:style>
  <w:style w:type="table" w:styleId="a7">
    <w:name w:val="Table Grid"/>
    <w:basedOn w:val="a2"/>
    <w:rsid w:val="00B156C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B156CA"/>
    <w:rPr>
      <w:rFonts w:ascii="Calibri" w:eastAsia="Calibri" w:hAnsi="Calibri" w:cs="Times New Roman"/>
    </w:rPr>
  </w:style>
  <w:style w:type="paragraph" w:customStyle="1" w:styleId="Default">
    <w:name w:val="Default"/>
    <w:rsid w:val="003D41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E506EA"/>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Обычный (Web) Знак Знак Знак,Обычный (веб) Знак Знак"/>
    <w:basedOn w:val="a0"/>
    <w:link w:val="a9"/>
    <w:uiPriority w:val="99"/>
    <w:qFormat/>
    <w:rsid w:val="00E506EA"/>
    <w:pPr>
      <w:spacing w:before="100" w:beforeAutospacing="1" w:after="100" w:afterAutospacing="1"/>
    </w:pPr>
  </w:style>
  <w:style w:type="paragraph" w:customStyle="1" w:styleId="aa">
    <w:name w:val="Ариал"/>
    <w:basedOn w:val="a0"/>
    <w:link w:val="12"/>
    <w:rsid w:val="00E506EA"/>
    <w:pPr>
      <w:spacing w:before="120" w:after="120" w:line="360" w:lineRule="auto"/>
      <w:ind w:firstLine="851"/>
      <w:jc w:val="both"/>
    </w:pPr>
    <w:rPr>
      <w:rFonts w:ascii="Arial" w:hAnsi="Arial" w:cs="Arial"/>
    </w:rPr>
  </w:style>
  <w:style w:type="character" w:customStyle="1" w:styleId="12">
    <w:name w:val="Ариал Знак1"/>
    <w:link w:val="aa"/>
    <w:locked/>
    <w:rsid w:val="00E506EA"/>
    <w:rPr>
      <w:rFonts w:ascii="Arial" w:eastAsia="Times New Roman" w:hAnsi="Arial" w:cs="Arial"/>
      <w:sz w:val="24"/>
      <w:szCs w:val="24"/>
      <w:lang w:eastAsia="ru-RU"/>
    </w:rPr>
  </w:style>
  <w:style w:type="paragraph" w:customStyle="1" w:styleId="ab">
    <w:name w:val="Пункт б/н"/>
    <w:basedOn w:val="a0"/>
    <w:rsid w:val="00E506EA"/>
    <w:pPr>
      <w:tabs>
        <w:tab w:val="left" w:pos="1134"/>
      </w:tabs>
      <w:spacing w:line="360" w:lineRule="auto"/>
      <w:ind w:firstLine="567"/>
      <w:jc w:val="both"/>
    </w:pPr>
    <w:rPr>
      <w:bCs/>
      <w:snapToGrid w:val="0"/>
      <w:sz w:val="22"/>
      <w:szCs w:val="22"/>
    </w:rPr>
  </w:style>
  <w:style w:type="paragraph" w:customStyle="1" w:styleId="ac">
    <w:name w:val="Ариал Таблица"/>
    <w:basedOn w:val="aa"/>
    <w:link w:val="ad"/>
    <w:rsid w:val="00E506EA"/>
    <w:pPr>
      <w:widowControl w:val="0"/>
      <w:adjustRightInd w:val="0"/>
      <w:spacing w:before="0" w:after="0" w:line="240" w:lineRule="auto"/>
      <w:ind w:firstLine="0"/>
      <w:textAlignment w:val="baseline"/>
    </w:pPr>
    <w:rPr>
      <w:szCs w:val="20"/>
    </w:rPr>
  </w:style>
  <w:style w:type="character" w:customStyle="1" w:styleId="ad">
    <w:name w:val="Ариал Таблица Знак"/>
    <w:link w:val="ac"/>
    <w:rsid w:val="00E506EA"/>
    <w:rPr>
      <w:rFonts w:ascii="Arial" w:eastAsia="Times New Roman" w:hAnsi="Arial" w:cs="Arial"/>
      <w:sz w:val="24"/>
      <w:szCs w:val="20"/>
      <w:lang w:eastAsia="ru-RU"/>
    </w:rPr>
  </w:style>
  <w:style w:type="character" w:customStyle="1" w:styleId="a9">
    <w:name w:val="Обычный (веб) Знак"/>
    <w:aliases w:val="Обычный (Web) Знак,Обычный (Web) Знак Знак Знак Знак,Обычный (веб) Знак Знак Знак"/>
    <w:link w:val="a8"/>
    <w:uiPriority w:val="99"/>
    <w:rsid w:val="00E506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6C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156CA"/>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156CA"/>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156CA"/>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B156CA"/>
    <w:rPr>
      <w:rFonts w:ascii="Arial" w:eastAsia="Times New Roman" w:hAnsi="Arial" w:cs="Arial"/>
      <w:b/>
      <w:bCs/>
      <w:i/>
      <w:iCs/>
      <w:sz w:val="28"/>
      <w:szCs w:val="28"/>
      <w:lang w:eastAsia="ru-RU"/>
    </w:rPr>
  </w:style>
  <w:style w:type="paragraph" w:customStyle="1" w:styleId="a">
    <w:name w:val="Пункт"/>
    <w:basedOn w:val="a0"/>
    <w:rsid w:val="00B156CA"/>
    <w:pPr>
      <w:numPr>
        <w:ilvl w:val="2"/>
        <w:numId w:val="1"/>
      </w:numPr>
      <w:spacing w:line="360" w:lineRule="auto"/>
      <w:jc w:val="both"/>
    </w:pPr>
    <w:rPr>
      <w:snapToGrid w:val="0"/>
      <w:sz w:val="28"/>
      <w:szCs w:val="28"/>
    </w:rPr>
  </w:style>
  <w:style w:type="character" w:styleId="a4">
    <w:name w:val="Hyperlink"/>
    <w:uiPriority w:val="99"/>
    <w:rsid w:val="00B156CA"/>
    <w:rPr>
      <w:color w:val="0000FF"/>
      <w:u w:val="single"/>
    </w:rPr>
  </w:style>
  <w:style w:type="paragraph" w:customStyle="1" w:styleId="Times12">
    <w:name w:val="Times 12"/>
    <w:basedOn w:val="a0"/>
    <w:rsid w:val="00B156CA"/>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B156CA"/>
    <w:pPr>
      <w:spacing w:after="200" w:line="276" w:lineRule="auto"/>
      <w:ind w:left="720"/>
      <w:contextualSpacing/>
    </w:pPr>
    <w:rPr>
      <w:rFonts w:ascii="Calibri" w:eastAsia="Calibri" w:hAnsi="Calibri"/>
      <w:sz w:val="22"/>
      <w:szCs w:val="22"/>
      <w:lang w:eastAsia="en-US"/>
    </w:rPr>
  </w:style>
  <w:style w:type="table" w:styleId="a7">
    <w:name w:val="Table Grid"/>
    <w:basedOn w:val="a2"/>
    <w:rsid w:val="00B156C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B156CA"/>
    <w:rPr>
      <w:rFonts w:ascii="Calibri" w:eastAsia="Calibri" w:hAnsi="Calibri" w:cs="Times New Roman"/>
    </w:rPr>
  </w:style>
  <w:style w:type="paragraph" w:customStyle="1" w:styleId="Default">
    <w:name w:val="Default"/>
    <w:rsid w:val="003D41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E506EA"/>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Обычный (Web) Знак Знак Знак,Обычный (веб) Знак Знак"/>
    <w:basedOn w:val="a0"/>
    <w:link w:val="a9"/>
    <w:uiPriority w:val="99"/>
    <w:qFormat/>
    <w:rsid w:val="00E506EA"/>
    <w:pPr>
      <w:spacing w:before="100" w:beforeAutospacing="1" w:after="100" w:afterAutospacing="1"/>
    </w:pPr>
  </w:style>
  <w:style w:type="paragraph" w:customStyle="1" w:styleId="aa">
    <w:name w:val="Ариал"/>
    <w:basedOn w:val="a0"/>
    <w:link w:val="12"/>
    <w:rsid w:val="00E506EA"/>
    <w:pPr>
      <w:spacing w:before="120" w:after="120" w:line="360" w:lineRule="auto"/>
      <w:ind w:firstLine="851"/>
      <w:jc w:val="both"/>
    </w:pPr>
    <w:rPr>
      <w:rFonts w:ascii="Arial" w:hAnsi="Arial" w:cs="Arial"/>
    </w:rPr>
  </w:style>
  <w:style w:type="character" w:customStyle="1" w:styleId="12">
    <w:name w:val="Ариал Знак1"/>
    <w:link w:val="aa"/>
    <w:locked/>
    <w:rsid w:val="00E506EA"/>
    <w:rPr>
      <w:rFonts w:ascii="Arial" w:eastAsia="Times New Roman" w:hAnsi="Arial" w:cs="Arial"/>
      <w:sz w:val="24"/>
      <w:szCs w:val="24"/>
      <w:lang w:eastAsia="ru-RU"/>
    </w:rPr>
  </w:style>
  <w:style w:type="paragraph" w:customStyle="1" w:styleId="ab">
    <w:name w:val="Пункт б/н"/>
    <w:basedOn w:val="a0"/>
    <w:rsid w:val="00E506EA"/>
    <w:pPr>
      <w:tabs>
        <w:tab w:val="left" w:pos="1134"/>
      </w:tabs>
      <w:spacing w:line="360" w:lineRule="auto"/>
      <w:ind w:firstLine="567"/>
      <w:jc w:val="both"/>
    </w:pPr>
    <w:rPr>
      <w:bCs/>
      <w:snapToGrid w:val="0"/>
      <w:sz w:val="22"/>
      <w:szCs w:val="22"/>
    </w:rPr>
  </w:style>
  <w:style w:type="paragraph" w:customStyle="1" w:styleId="ac">
    <w:name w:val="Ариал Таблица"/>
    <w:basedOn w:val="aa"/>
    <w:link w:val="ad"/>
    <w:rsid w:val="00E506EA"/>
    <w:pPr>
      <w:widowControl w:val="0"/>
      <w:adjustRightInd w:val="0"/>
      <w:spacing w:before="0" w:after="0" w:line="240" w:lineRule="auto"/>
      <w:ind w:firstLine="0"/>
      <w:textAlignment w:val="baseline"/>
    </w:pPr>
    <w:rPr>
      <w:szCs w:val="20"/>
    </w:rPr>
  </w:style>
  <w:style w:type="character" w:customStyle="1" w:styleId="ad">
    <w:name w:val="Ариал Таблица Знак"/>
    <w:link w:val="ac"/>
    <w:rsid w:val="00E506EA"/>
    <w:rPr>
      <w:rFonts w:ascii="Arial" w:eastAsia="Times New Roman" w:hAnsi="Arial" w:cs="Arial"/>
      <w:sz w:val="24"/>
      <w:szCs w:val="20"/>
      <w:lang w:eastAsia="ru-RU"/>
    </w:rPr>
  </w:style>
  <w:style w:type="character" w:customStyle="1" w:styleId="a9">
    <w:name w:val="Обычный (веб) Знак"/>
    <w:aliases w:val="Обычный (Web) Знак,Обычный (Web) Знак Знак Знак Знак,Обычный (веб) Знак Знак Знак"/>
    <w:link w:val="a8"/>
    <w:uiPriority w:val="99"/>
    <w:rsid w:val="00E506E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southas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2020-03-18T18:05:00Z</dcterms:created>
  <dcterms:modified xsi:type="dcterms:W3CDTF">2020-03-20T10:30:00Z</dcterms:modified>
</cp:coreProperties>
</file>