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CA" w:rsidRDefault="00B156CA" w:rsidP="00B156CA">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31982681"/>
      <w:r>
        <w:rPr>
          <w:sz w:val="28"/>
          <w:szCs w:val="28"/>
        </w:rPr>
        <w:t xml:space="preserve">PROCUREMENT </w:t>
      </w:r>
      <w:bookmarkEnd w:id="0"/>
      <w:bookmarkEnd w:id="1"/>
      <w:r>
        <w:rPr>
          <w:sz w:val="28"/>
          <w:szCs w:val="28"/>
        </w:rPr>
        <w:t>NOTICE</w:t>
      </w:r>
      <w:bookmarkEnd w:id="2"/>
      <w:bookmarkEnd w:id="3"/>
    </w:p>
    <w:p w:rsidR="00B156CA" w:rsidRDefault="00B156CA" w:rsidP="00B156CA">
      <w:pPr>
        <w:rPr>
          <w:sz w:val="28"/>
          <w:szCs w:val="28"/>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6B546B" w:rsidRDefault="006B546B" w:rsidP="006B546B">
      <w:pPr>
        <w:tabs>
          <w:tab w:val="left" w:pos="1134"/>
        </w:tabs>
        <w:ind w:left="709"/>
        <w:contextualSpacing/>
        <w:jc w:val="both"/>
        <w:rPr>
          <w:rFonts w:eastAsia="Calibri"/>
          <w:bCs/>
          <w:sz w:val="28"/>
          <w:szCs w:val="28"/>
          <w:lang w:val="en-US" w:eastAsia="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6B546B" w:rsidRDefault="006B546B" w:rsidP="006B546B">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6B546B" w:rsidRDefault="006B546B" w:rsidP="006B546B">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6B546B" w:rsidRPr="00336170"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A74F6F">
        <w:rPr>
          <w:rFonts w:ascii="Times New Roman" w:hAnsi="Times New Roman"/>
          <w:sz w:val="28"/>
          <w:szCs w:val="28"/>
          <w:lang w:val="en-US"/>
        </w:rPr>
        <w:t>the right to conclude a contract for the rendering services on business trips support</w:t>
      </w:r>
      <w:r w:rsidRPr="00336170">
        <w:rPr>
          <w:rFonts w:ascii="Times New Roman" w:hAnsi="Times New Roman"/>
          <w:sz w:val="28"/>
          <w:szCs w:val="28"/>
          <w:lang w:val="en-US"/>
        </w:rPr>
        <w:t>.</w:t>
      </w:r>
    </w:p>
    <w:p w:rsidR="006B546B" w:rsidRPr="0072148A" w:rsidRDefault="006B546B" w:rsidP="006B546B">
      <w:pPr>
        <w:tabs>
          <w:tab w:val="left" w:pos="1134"/>
        </w:tabs>
        <w:ind w:left="709"/>
        <w:contextualSpacing/>
        <w:jc w:val="both"/>
        <w:rPr>
          <w:b/>
          <w:spacing w:val="-6"/>
          <w:sz w:val="28"/>
          <w:szCs w:val="28"/>
          <w:lang w:val="en-US"/>
        </w:rPr>
      </w:pPr>
    </w:p>
    <w:p w:rsidR="006B546B" w:rsidRPr="0072148A"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Pr>
          <w:rFonts w:ascii="Times New Roman" w:eastAsia="Times New Roman" w:hAnsi="Times New Roman"/>
          <w:sz w:val="28"/>
          <w:szCs w:val="28"/>
          <w:lang w:val="en"/>
        </w:rPr>
        <w:t xml:space="preserve">: </w:t>
      </w:r>
      <w:proofErr w:type="spellStart"/>
      <w:r w:rsidRPr="0072148A">
        <w:rPr>
          <w:rFonts w:ascii="Times New Roman" w:hAnsi="Times New Roman"/>
          <w:sz w:val="28"/>
          <w:szCs w:val="28"/>
          <w:lang w:val="en"/>
        </w:rPr>
        <w:t>Rosatom</w:t>
      </w:r>
      <w:proofErr w:type="spellEnd"/>
      <w:r w:rsidRPr="0072148A">
        <w:rPr>
          <w:rFonts w:ascii="Times New Roman" w:hAnsi="Times New Roman"/>
          <w:sz w:val="28"/>
          <w:szCs w:val="28"/>
          <w:lang w:val="en"/>
        </w:rPr>
        <w:t xml:space="preserve"> South Asia Marketing (India) Private Limited</w:t>
      </w:r>
      <w:r w:rsidRPr="0072148A">
        <w:rPr>
          <w:rFonts w:ascii="Times New Roman" w:hAnsi="Times New Roman"/>
          <w:sz w:val="28"/>
          <w:szCs w:val="28"/>
          <w:lang w:val="en-US"/>
        </w:rPr>
        <w:t>.</w:t>
      </w:r>
      <w:r w:rsidRPr="0072148A">
        <w:rPr>
          <w:rFonts w:ascii="Times New Roman" w:hAnsi="Times New Roman"/>
          <w:lang w:val="en"/>
        </w:rPr>
        <w:t xml:space="preserve"> </w:t>
      </w:r>
    </w:p>
    <w:p w:rsidR="006B546B" w:rsidRPr="00A74F6F" w:rsidRDefault="006B546B" w:rsidP="006B546B">
      <w:pPr>
        <w:tabs>
          <w:tab w:val="left" w:pos="1134"/>
        </w:tabs>
        <w:ind w:firstLine="709"/>
        <w:contextualSpacing/>
        <w:jc w:val="both"/>
        <w:rPr>
          <w:sz w:val="28"/>
          <w:szCs w:val="28"/>
          <w:lang w:val="en"/>
        </w:rPr>
      </w:pPr>
      <w:r w:rsidRPr="00A74F6F">
        <w:rPr>
          <w:sz w:val="28"/>
          <w:szCs w:val="28"/>
          <w:lang w:val="en"/>
        </w:rPr>
        <w:t>Location: Mumbai, India.</w:t>
      </w:r>
    </w:p>
    <w:p w:rsidR="006B546B" w:rsidRDefault="006B546B" w:rsidP="006B546B">
      <w:pPr>
        <w:tabs>
          <w:tab w:val="left" w:pos="1134"/>
        </w:tabs>
        <w:ind w:firstLine="709"/>
        <w:contextualSpacing/>
        <w:jc w:val="both"/>
        <w:rPr>
          <w:sz w:val="28"/>
          <w:szCs w:val="28"/>
          <w:lang w:val="en"/>
        </w:rPr>
      </w:pPr>
      <w:r w:rsidRPr="00A74F6F">
        <w:rPr>
          <w:sz w:val="28"/>
          <w:szCs w:val="28"/>
          <w:lang w:val="en"/>
        </w:rPr>
        <w:t xml:space="preserve">Postal address: Office no 813, Wing B, The Capital Building, </w:t>
      </w:r>
      <w:proofErr w:type="spellStart"/>
      <w:r w:rsidRPr="00A74F6F">
        <w:rPr>
          <w:sz w:val="28"/>
          <w:szCs w:val="28"/>
          <w:lang w:val="en"/>
        </w:rPr>
        <w:t>Bandra</w:t>
      </w:r>
      <w:proofErr w:type="spellEnd"/>
      <w:r w:rsidRPr="00A74F6F">
        <w:rPr>
          <w:sz w:val="28"/>
          <w:szCs w:val="28"/>
          <w:lang w:val="en"/>
        </w:rPr>
        <w:t xml:space="preserve"> </w:t>
      </w:r>
      <w:proofErr w:type="spellStart"/>
      <w:r w:rsidRPr="00A74F6F">
        <w:rPr>
          <w:sz w:val="28"/>
          <w:szCs w:val="28"/>
          <w:lang w:val="en"/>
        </w:rPr>
        <w:t>Kurla</w:t>
      </w:r>
      <w:proofErr w:type="spellEnd"/>
      <w:r w:rsidRPr="00A74F6F">
        <w:rPr>
          <w:sz w:val="28"/>
          <w:szCs w:val="28"/>
          <w:lang w:val="en"/>
        </w:rPr>
        <w:t xml:space="preserve"> Complex, </w:t>
      </w:r>
      <w:proofErr w:type="spellStart"/>
      <w:r w:rsidRPr="00A74F6F">
        <w:rPr>
          <w:sz w:val="28"/>
          <w:szCs w:val="28"/>
          <w:lang w:val="en"/>
        </w:rPr>
        <w:t>Bandra</w:t>
      </w:r>
      <w:proofErr w:type="spellEnd"/>
      <w:r w:rsidRPr="00A74F6F">
        <w:rPr>
          <w:sz w:val="28"/>
          <w:szCs w:val="28"/>
          <w:lang w:val="en"/>
        </w:rPr>
        <w:t xml:space="preserve"> East, Mumbai, Maharashtra, India 400051.</w:t>
      </w:r>
    </w:p>
    <w:p w:rsidR="006B546B" w:rsidRPr="008D57C1" w:rsidRDefault="006B546B" w:rsidP="006B546B">
      <w:pPr>
        <w:tabs>
          <w:tab w:val="left" w:pos="1134"/>
        </w:tabs>
        <w:ind w:firstLine="709"/>
        <w:contextualSpacing/>
        <w:jc w:val="both"/>
        <w:rPr>
          <w:sz w:val="28"/>
          <w:szCs w:val="28"/>
          <w:highlight w:val="yellow"/>
          <w:lang w:val="en"/>
        </w:rPr>
      </w:pPr>
      <w:r w:rsidRPr="009E101E">
        <w:rPr>
          <w:sz w:val="28"/>
          <w:szCs w:val="28"/>
          <w:lang w:val="en"/>
        </w:rPr>
        <w:t>Tel.: +912267080091</w:t>
      </w:r>
    </w:p>
    <w:p w:rsidR="006B546B" w:rsidRPr="00BB3120" w:rsidRDefault="006B546B" w:rsidP="006B546B">
      <w:pPr>
        <w:ind w:firstLine="709"/>
        <w:jc w:val="both"/>
        <w:rPr>
          <w:rFonts w:eastAsiaTheme="minorEastAsia"/>
          <w:sz w:val="28"/>
          <w:szCs w:val="28"/>
          <w:lang w:val="en-US"/>
        </w:rPr>
      </w:pPr>
      <w:r w:rsidRPr="00DB4F3E">
        <w:rPr>
          <w:sz w:val="28"/>
          <w:szCs w:val="28"/>
          <w:lang w:val="en"/>
        </w:rPr>
        <w:t xml:space="preserve">E-mail: </w:t>
      </w:r>
      <w:proofErr w:type="spellStart"/>
      <w:r>
        <w:rPr>
          <w:sz w:val="28"/>
          <w:szCs w:val="28"/>
          <w:lang w:val="en"/>
        </w:rPr>
        <w:t>chernova</w:t>
      </w:r>
      <w:proofErr w:type="spellEnd"/>
      <w:r>
        <w:rPr>
          <w:sz w:val="28"/>
          <w:szCs w:val="28"/>
          <w:lang w:val="en-IN"/>
        </w:rPr>
        <w:t>@rosatominternational.com</w:t>
      </w:r>
    </w:p>
    <w:p w:rsidR="006B546B" w:rsidRDefault="006B546B" w:rsidP="006B546B">
      <w:pPr>
        <w:tabs>
          <w:tab w:val="left" w:pos="1134"/>
        </w:tabs>
        <w:ind w:firstLine="709"/>
        <w:contextualSpacing/>
        <w:rPr>
          <w:sz w:val="28"/>
          <w:szCs w:val="28"/>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6B546B" w:rsidRDefault="006B546B" w:rsidP="006B546B">
      <w:pPr>
        <w:tabs>
          <w:tab w:val="left" w:pos="1134"/>
        </w:tabs>
        <w:ind w:firstLine="709"/>
        <w:contextualSpacing/>
        <w:rPr>
          <w:sz w:val="28"/>
          <w:szCs w:val="28"/>
        </w:rPr>
      </w:pPr>
    </w:p>
    <w:p w:rsidR="006B546B" w:rsidRPr="00F57784"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A74F6F">
        <w:rPr>
          <w:rFonts w:ascii="Times New Roman" w:hAnsi="Times New Roman"/>
          <w:sz w:val="28"/>
          <w:szCs w:val="28"/>
          <w:lang w:val="en-US"/>
        </w:rPr>
        <w:t>the rendering services on business trips support</w:t>
      </w:r>
      <w:r w:rsidRPr="00F57784">
        <w:rPr>
          <w:rFonts w:ascii="Times New Roman" w:hAnsi="Times New Roman"/>
          <w:sz w:val="28"/>
          <w:szCs w:val="28"/>
          <w:lang w:val="en-US"/>
        </w:rPr>
        <w:t>.</w:t>
      </w:r>
    </w:p>
    <w:p w:rsidR="006B546B" w:rsidRPr="00F57784" w:rsidRDefault="006B546B" w:rsidP="006B546B">
      <w:pPr>
        <w:tabs>
          <w:tab w:val="left" w:pos="1134"/>
        </w:tabs>
        <w:ind w:firstLine="709"/>
        <w:contextualSpacing/>
        <w:jc w:val="both"/>
        <w:rPr>
          <w:sz w:val="28"/>
          <w:szCs w:val="28"/>
          <w:lang w:val="en-US"/>
        </w:rPr>
      </w:pPr>
      <w:r w:rsidRPr="00F57784">
        <w:rPr>
          <w:sz w:val="28"/>
          <w:szCs w:val="28"/>
          <w:lang w:val="en-US"/>
        </w:rPr>
        <w:t xml:space="preserve">Time </w:t>
      </w:r>
      <w:r w:rsidRPr="00C84C8F">
        <w:rPr>
          <w:sz w:val="28"/>
          <w:szCs w:val="28"/>
          <w:lang w:val="en-US"/>
        </w:rPr>
        <w:t>frames</w:t>
      </w:r>
      <w:r w:rsidRPr="00C84C8F">
        <w:rPr>
          <w:b/>
          <w:i/>
          <w:lang w:val="en-US"/>
        </w:rPr>
        <w:t xml:space="preserve"> </w:t>
      </w:r>
      <w:r w:rsidRPr="00C84C8F">
        <w:rPr>
          <w:sz w:val="28"/>
          <w:szCs w:val="28"/>
          <w:lang w:val="en-US"/>
        </w:rPr>
        <w:t>for provision services: in accordance with the Volume 2 «Terms of references» of the procurement documentation</w:t>
      </w:r>
      <w:r w:rsidRPr="00C84C8F">
        <w:rPr>
          <w:sz w:val="28"/>
          <w:szCs w:val="28"/>
          <w:lang w:val="en"/>
        </w:rPr>
        <w:t>.</w:t>
      </w:r>
    </w:p>
    <w:p w:rsidR="006B546B" w:rsidRPr="00F57784" w:rsidRDefault="006B546B" w:rsidP="006B546B">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 xml:space="preserve">services: in accordance with the </w:t>
      </w:r>
      <w:r>
        <w:rPr>
          <w:sz w:val="28"/>
          <w:szCs w:val="28"/>
          <w:lang w:val="en-US"/>
        </w:rPr>
        <w:t xml:space="preserve">Volume 2 </w:t>
      </w:r>
      <w:r w:rsidRPr="00990A7B">
        <w:rPr>
          <w:sz w:val="28"/>
          <w:szCs w:val="28"/>
          <w:lang w:val="en-US"/>
        </w:rPr>
        <w:t>«</w:t>
      </w:r>
      <w:r>
        <w:rPr>
          <w:sz w:val="28"/>
          <w:szCs w:val="28"/>
          <w:lang w:val="en-US"/>
        </w:rPr>
        <w:t>Terms of references</w:t>
      </w:r>
      <w:r w:rsidRPr="00990A7B">
        <w:rPr>
          <w:sz w:val="28"/>
          <w:szCs w:val="28"/>
          <w:lang w:val="en-US"/>
        </w:rPr>
        <w:t>»</w:t>
      </w:r>
      <w:r>
        <w:rPr>
          <w:sz w:val="28"/>
          <w:szCs w:val="28"/>
          <w:lang w:val="en-US"/>
        </w:rPr>
        <w:t xml:space="preserve"> of the procurement documentation</w:t>
      </w:r>
      <w:r w:rsidRPr="00F57784">
        <w:rPr>
          <w:sz w:val="28"/>
          <w:szCs w:val="28"/>
          <w:lang w:val="en-US"/>
        </w:rPr>
        <w:t>.</w:t>
      </w:r>
    </w:p>
    <w:p w:rsidR="006B546B" w:rsidRDefault="006B546B" w:rsidP="006B546B">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all necessary information is given in Volume 2 of the procurement documentation.</w:t>
      </w:r>
    </w:p>
    <w:p w:rsidR="006B546B" w:rsidRPr="00DD49C0" w:rsidRDefault="006B546B" w:rsidP="006B546B">
      <w:pPr>
        <w:tabs>
          <w:tab w:val="left" w:pos="1134"/>
        </w:tabs>
        <w:ind w:firstLine="709"/>
        <w:contextualSpacing/>
        <w:jc w:val="both"/>
        <w:rPr>
          <w:sz w:val="28"/>
          <w:szCs w:val="28"/>
          <w:highlight w:val="yellow"/>
          <w:lang w:val="en-US"/>
        </w:rPr>
      </w:pPr>
      <w:r w:rsidRPr="00DD49C0">
        <w:rPr>
          <w:sz w:val="28"/>
          <w:szCs w:val="28"/>
          <w:lang w:val="en-US"/>
        </w:rPr>
        <w:t xml:space="preserve">Approximate scope of services for evaluation and comparison of </w:t>
      </w:r>
      <w:r>
        <w:rPr>
          <w:sz w:val="28"/>
          <w:szCs w:val="28"/>
          <w:lang w:val="en-US"/>
        </w:rPr>
        <w:t>bids</w:t>
      </w:r>
      <w:r w:rsidRPr="00DD49C0">
        <w:rPr>
          <w:sz w:val="28"/>
          <w:szCs w:val="28"/>
          <w:lang w:val="en-US"/>
        </w:rPr>
        <w:t>:</w:t>
      </w:r>
    </w:p>
    <w:tbl>
      <w:tblPr>
        <w:tblW w:w="8223" w:type="dxa"/>
        <w:jc w:val="center"/>
        <w:tblLayout w:type="fixed"/>
        <w:tblLook w:val="04A0" w:firstRow="1" w:lastRow="0" w:firstColumn="1" w:lastColumn="0" w:noHBand="0" w:noVBand="1"/>
      </w:tblPr>
      <w:tblGrid>
        <w:gridCol w:w="4542"/>
        <w:gridCol w:w="3681"/>
      </w:tblGrid>
      <w:tr w:rsidR="006B546B" w:rsidRPr="00C57E33" w:rsidTr="004079E9">
        <w:trPr>
          <w:trHeight w:val="470"/>
          <w:jc w:val="center"/>
        </w:trPr>
        <w:tc>
          <w:tcPr>
            <w:tcW w:w="4542" w:type="dxa"/>
            <w:tcBorders>
              <w:top w:val="single" w:sz="4" w:space="0" w:color="auto"/>
              <w:left w:val="single" w:sz="4" w:space="0" w:color="auto"/>
              <w:right w:val="single" w:sz="4" w:space="0" w:color="auto"/>
            </w:tcBorders>
            <w:vAlign w:val="center"/>
            <w:hideMark/>
          </w:tcPr>
          <w:p w:rsidR="006B546B" w:rsidRPr="00AD1E8D" w:rsidRDefault="006B546B" w:rsidP="004079E9">
            <w:pPr>
              <w:jc w:val="center"/>
              <w:rPr>
                <w:b/>
                <w:bCs/>
              </w:rPr>
            </w:pPr>
            <w:proofErr w:type="spellStart"/>
            <w:r w:rsidRPr="00AD1E8D">
              <w:rPr>
                <w:b/>
                <w:bCs/>
              </w:rPr>
              <w:t>Transaction</w:t>
            </w:r>
            <w:proofErr w:type="spellEnd"/>
            <w:r w:rsidRPr="00AD1E8D">
              <w:rPr>
                <w:b/>
                <w:bCs/>
              </w:rPr>
              <w:t xml:space="preserve"> </w:t>
            </w:r>
            <w:proofErr w:type="spellStart"/>
            <w:r w:rsidRPr="00AD1E8D">
              <w:rPr>
                <w:b/>
                <w:bCs/>
              </w:rPr>
              <w:t>name</w:t>
            </w:r>
            <w:proofErr w:type="spellEnd"/>
          </w:p>
        </w:tc>
        <w:tc>
          <w:tcPr>
            <w:tcW w:w="3681" w:type="dxa"/>
            <w:tcBorders>
              <w:top w:val="single" w:sz="4" w:space="0" w:color="auto"/>
              <w:left w:val="single" w:sz="4" w:space="0" w:color="auto"/>
              <w:right w:val="single" w:sz="4" w:space="0" w:color="auto"/>
            </w:tcBorders>
            <w:vAlign w:val="center"/>
            <w:hideMark/>
          </w:tcPr>
          <w:p w:rsidR="006B546B" w:rsidRPr="00CF540A" w:rsidRDefault="006B546B" w:rsidP="004079E9">
            <w:pPr>
              <w:jc w:val="center"/>
              <w:rPr>
                <w:b/>
                <w:bCs/>
                <w:lang w:val="en-US"/>
              </w:rPr>
            </w:pPr>
            <w:r w:rsidRPr="00CF540A">
              <w:rPr>
                <w:b/>
                <w:lang w:val="en-US"/>
              </w:rPr>
              <w:t>Approximate share of total separately paid services (not included in the other services price) (</w:t>
            </w:r>
            <w:proofErr w:type="spellStart"/>
            <w:r w:rsidRPr="00CF540A">
              <w:rPr>
                <w:b/>
                <w:lang w:val="en-US"/>
              </w:rPr>
              <w:t>W</w:t>
            </w:r>
            <w:r w:rsidRPr="00CF540A">
              <w:rPr>
                <w:b/>
                <w:vertAlign w:val="subscript"/>
                <w:lang w:val="en-US"/>
              </w:rPr>
              <w:t>k</w:t>
            </w:r>
            <w:proofErr w:type="spellEnd"/>
            <w:r w:rsidRPr="00CF540A">
              <w:rPr>
                <w:b/>
                <w:lang w:val="en-US"/>
              </w:rPr>
              <w:t>)</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tabs>
                <w:tab w:val="left" w:pos="851"/>
                <w:tab w:val="left" w:pos="1134"/>
              </w:tabs>
              <w:rPr>
                <w:highlight w:val="yellow"/>
                <w:lang w:val="en-US"/>
              </w:rPr>
            </w:pPr>
            <w:r w:rsidRPr="00FD6260">
              <w:rPr>
                <w:lang w:val="en-US"/>
              </w:rPr>
              <w:t>Air tickets for flights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IN"/>
              </w:rPr>
            </w:pPr>
            <w:r w:rsidRPr="00CF540A">
              <w:rPr>
                <w:lang w:val="en-IN"/>
              </w:rPr>
              <w:t>20%</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US"/>
              </w:rPr>
            </w:pPr>
            <w:r w:rsidRPr="00FD6260">
              <w:rPr>
                <w:rFonts w:ascii="Times New Roman" w:hAnsi="Times New Roman"/>
                <w:sz w:val="24"/>
                <w:szCs w:val="24"/>
                <w:lang w:val="en-US"/>
              </w:rPr>
              <w:t>Air tickets for flights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IN"/>
              </w:rPr>
            </w:pPr>
            <w:r w:rsidRPr="00CF540A">
              <w:rPr>
                <w:lang w:val="en-IN"/>
              </w:rPr>
              <w:t>35%</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US"/>
              </w:rPr>
            </w:pPr>
            <w:r w:rsidRPr="00FD6260">
              <w:rPr>
                <w:rFonts w:ascii="Times New Roman" w:hAnsi="Times New Roman"/>
                <w:sz w:val="24"/>
                <w:szCs w:val="24"/>
                <w:lang w:val="en-IN"/>
              </w:rPr>
              <w:t>Railway tickets for travel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IN"/>
              </w:rPr>
            </w:pPr>
            <w:r w:rsidRPr="00CF540A">
              <w:rPr>
                <w:lang w:val="en-IN"/>
              </w:rPr>
              <w:t>0,5%</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US"/>
              </w:rPr>
            </w:pPr>
            <w:r w:rsidRPr="00FD6260">
              <w:rPr>
                <w:rFonts w:ascii="Times New Roman" w:hAnsi="Times New Roman"/>
                <w:sz w:val="24"/>
                <w:szCs w:val="24"/>
                <w:lang w:val="en-IN"/>
              </w:rPr>
              <w:t>Railway tickets for travel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IN"/>
              </w:rPr>
            </w:pPr>
            <w:r w:rsidRPr="00CF540A">
              <w:rPr>
                <w:lang w:val="en-IN"/>
              </w:rPr>
              <w:t>0,5%</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lastRenderedPageBreak/>
              <w:t>Booking of hotels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US"/>
              </w:rPr>
            </w:pPr>
            <w:r w:rsidRPr="00CF540A">
              <w:rPr>
                <w:lang w:val="en-US"/>
              </w:rPr>
              <w:t>10%</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Booking of hotels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US"/>
              </w:rPr>
            </w:pPr>
            <w:r w:rsidRPr="00CF540A">
              <w:rPr>
                <w:lang w:val="en-US"/>
              </w:rPr>
              <w:t>15%</w:t>
            </w:r>
          </w:p>
        </w:tc>
      </w:tr>
      <w:tr w:rsidR="006B546B" w:rsidRPr="00FD6260"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Organization of transfers/taxi/road transport services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US"/>
              </w:rPr>
            </w:pPr>
            <w:r w:rsidRPr="00CF540A">
              <w:rPr>
                <w:lang w:val="en-US"/>
              </w:rPr>
              <w:t>15%</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visa application Worldwide, Passport in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US"/>
              </w:rPr>
            </w:pPr>
            <w:r w:rsidRPr="00CF540A">
              <w:rPr>
                <w:lang w:val="en-US"/>
              </w:rPr>
              <w:t>0,5%</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visa application Worldwide, Passport outside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US"/>
              </w:rPr>
            </w:pPr>
            <w:r w:rsidRPr="00CF540A">
              <w:rPr>
                <w:lang w:val="en-US"/>
              </w:rPr>
              <w:t>0,5%</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visa application US and UK, Passport in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US"/>
              </w:rPr>
            </w:pPr>
            <w:r w:rsidRPr="00CF540A">
              <w:rPr>
                <w:lang w:val="en-US"/>
              </w:rPr>
              <w:t>0,5%</w:t>
            </w:r>
          </w:p>
        </w:tc>
      </w:tr>
      <w:tr w:rsidR="006B546B" w:rsidRPr="00CF540A"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visa application US and UK, Passport outside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US"/>
              </w:rPr>
            </w:pPr>
            <w:r w:rsidRPr="00CF540A">
              <w:rPr>
                <w:lang w:val="en-US"/>
              </w:rPr>
              <w:t>0,5%</w:t>
            </w:r>
          </w:p>
        </w:tc>
      </w:tr>
      <w:tr w:rsidR="006B546B" w:rsidRPr="00FD6260"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FD6260" w:rsidRDefault="006B546B" w:rsidP="004079E9">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Insurance performance for travelling abroad</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CF540A" w:rsidRDefault="006B546B" w:rsidP="004079E9">
            <w:pPr>
              <w:jc w:val="center"/>
              <w:rPr>
                <w:lang w:val="en-US"/>
              </w:rPr>
            </w:pPr>
            <w:r w:rsidRPr="00CF540A">
              <w:rPr>
                <w:lang w:val="en-US"/>
              </w:rPr>
              <w:t>2%</w:t>
            </w:r>
          </w:p>
        </w:tc>
      </w:tr>
      <w:tr w:rsidR="006B546B" w:rsidRPr="00FD6260" w:rsidTr="004079E9">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B546B" w:rsidRPr="00AD1E8D" w:rsidRDefault="006B546B" w:rsidP="004079E9">
            <w:pPr>
              <w:pStyle w:val="a5"/>
              <w:tabs>
                <w:tab w:val="left" w:pos="0"/>
                <w:tab w:val="left" w:pos="1134"/>
              </w:tabs>
              <w:spacing w:after="0" w:line="240" w:lineRule="auto"/>
              <w:ind w:left="0"/>
              <w:jc w:val="right"/>
              <w:rPr>
                <w:rFonts w:ascii="Times New Roman" w:hAnsi="Times New Roman"/>
                <w:b/>
                <w:sz w:val="24"/>
                <w:szCs w:val="24"/>
              </w:rPr>
            </w:pPr>
            <w:r w:rsidRPr="00AD1E8D">
              <w:rPr>
                <w:rFonts w:ascii="Times New Roman" w:hAnsi="Times New Roman"/>
                <w:b/>
                <w:sz w:val="24"/>
                <w:szCs w:val="24"/>
                <w:lang w:val="en-US"/>
              </w:rPr>
              <w:t>Total</w:t>
            </w:r>
            <w:r w:rsidRPr="00AD1E8D">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B546B" w:rsidRPr="00AD1E8D" w:rsidRDefault="006B546B" w:rsidP="004079E9">
            <w:pPr>
              <w:jc w:val="center"/>
              <w:rPr>
                <w:b/>
              </w:rPr>
            </w:pPr>
            <w:r w:rsidRPr="00AD1E8D">
              <w:rPr>
                <w:b/>
              </w:rPr>
              <w:t>100%</w:t>
            </w:r>
          </w:p>
        </w:tc>
      </w:tr>
    </w:tbl>
    <w:p w:rsidR="006B546B" w:rsidRDefault="006B546B" w:rsidP="006B546B">
      <w:pPr>
        <w:tabs>
          <w:tab w:val="left" w:pos="1134"/>
        </w:tabs>
        <w:ind w:firstLine="709"/>
        <w:contextualSpacing/>
        <w:jc w:val="both"/>
        <w:rPr>
          <w:sz w:val="28"/>
          <w:szCs w:val="28"/>
          <w:lang w:val="en-US"/>
        </w:rPr>
      </w:pPr>
    </w:p>
    <w:p w:rsidR="006B546B" w:rsidRDefault="006B546B" w:rsidP="006B546B">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6B546B" w:rsidRDefault="006B546B" w:rsidP="006B546B">
      <w:pPr>
        <w:tabs>
          <w:tab w:val="left" w:pos="1134"/>
        </w:tabs>
        <w:ind w:firstLine="709"/>
        <w:contextualSpacing/>
        <w:jc w:val="both"/>
        <w:rPr>
          <w:b/>
          <w:i/>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6B546B" w:rsidRDefault="006B546B" w:rsidP="006B546B">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6B546B" w:rsidRDefault="006B546B" w:rsidP="006B546B">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6B546B" w:rsidRDefault="006B546B" w:rsidP="006B546B">
      <w:pPr>
        <w:tabs>
          <w:tab w:val="left" w:pos="1134"/>
        </w:tabs>
        <w:ind w:firstLine="709"/>
        <w:contextualSpacing/>
        <w:jc w:val="both"/>
        <w:rPr>
          <w:sz w:val="28"/>
          <w:szCs w:val="28"/>
          <w:lang w:val="en-US"/>
        </w:rPr>
      </w:pPr>
    </w:p>
    <w:p w:rsidR="006B546B" w:rsidRPr="00F57784"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bookmarkStart w:id="4" w:name="_Ref27655761"/>
      <w:r w:rsidRPr="00F57784">
        <w:rPr>
          <w:rFonts w:ascii="Times New Roman" w:hAnsi="Times New Roman"/>
          <w:sz w:val="28"/>
          <w:szCs w:val="28"/>
          <w:lang w:val="en-US"/>
        </w:rPr>
        <w:t xml:space="preserve">The initial (maximum) </w:t>
      </w:r>
      <w:r>
        <w:rPr>
          <w:rFonts w:ascii="Times New Roman" w:hAnsi="Times New Roman"/>
          <w:sz w:val="28"/>
          <w:szCs w:val="28"/>
          <w:lang w:val="en-US"/>
        </w:rPr>
        <w:t>unit price</w:t>
      </w:r>
      <w:r w:rsidRPr="00F57784">
        <w:rPr>
          <w:rFonts w:ascii="Times New Roman" w:hAnsi="Times New Roman"/>
          <w:sz w:val="28"/>
          <w:szCs w:val="28"/>
          <w:lang w:val="en-US"/>
        </w:rPr>
        <w:t>:</w:t>
      </w:r>
      <w:bookmarkEnd w:id="4"/>
      <w:r w:rsidRPr="00F57784">
        <w:rPr>
          <w:rFonts w:ascii="Times New Roman" w:hAnsi="Times New Roman"/>
          <w:sz w:val="28"/>
          <w:szCs w:val="28"/>
          <w:lang w:val="en-US"/>
        </w:rPr>
        <w:t xml:space="preserve"> </w:t>
      </w:r>
    </w:p>
    <w:tbl>
      <w:tblPr>
        <w:tblStyle w:val="a7"/>
        <w:tblW w:w="0" w:type="auto"/>
        <w:tblInd w:w="108" w:type="dxa"/>
        <w:tblLayout w:type="fixed"/>
        <w:tblLook w:val="04A0" w:firstRow="1" w:lastRow="0" w:firstColumn="1" w:lastColumn="0" w:noHBand="0" w:noVBand="1"/>
      </w:tblPr>
      <w:tblGrid>
        <w:gridCol w:w="567"/>
        <w:gridCol w:w="5983"/>
        <w:gridCol w:w="3260"/>
      </w:tblGrid>
      <w:tr w:rsidR="006B546B" w:rsidRPr="00C57E33" w:rsidTr="004079E9">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6B546B" w:rsidRPr="00157C68" w:rsidRDefault="006B546B" w:rsidP="004079E9">
            <w:pPr>
              <w:jc w:val="center"/>
              <w:rPr>
                <w:b/>
              </w:rPr>
            </w:pPr>
            <w:r w:rsidRPr="00157C68">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6B546B" w:rsidRPr="00157C68" w:rsidRDefault="006B546B" w:rsidP="004079E9">
            <w:pPr>
              <w:jc w:val="center"/>
              <w:rPr>
                <w:b/>
              </w:rPr>
            </w:pPr>
            <w:r w:rsidRPr="00157C68">
              <w:rPr>
                <w:b/>
                <w:lang w:val="en-US"/>
              </w:rPr>
              <w:t>Name</w:t>
            </w:r>
            <w:r w:rsidRPr="00157C68">
              <w:rPr>
                <w:b/>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546B" w:rsidRPr="00157C68" w:rsidRDefault="006B546B" w:rsidP="004079E9">
            <w:pPr>
              <w:jc w:val="center"/>
              <w:rPr>
                <w:b/>
                <w:lang w:val="en-US"/>
              </w:rPr>
            </w:pPr>
            <w:r w:rsidRPr="00CF540A">
              <w:rPr>
                <w:b/>
                <w:lang w:val="en-US"/>
              </w:rPr>
              <w:t>Initial (maximum) unit prices, INR, including GST</w:t>
            </w:r>
          </w:p>
        </w:tc>
      </w:tr>
      <w:tr w:rsidR="006B546B" w:rsidRPr="00DD49C0" w:rsidTr="004079E9">
        <w:trPr>
          <w:trHeight w:val="305"/>
        </w:trPr>
        <w:tc>
          <w:tcPr>
            <w:tcW w:w="567" w:type="dxa"/>
            <w:tcBorders>
              <w:top w:val="single" w:sz="4" w:space="0" w:color="auto"/>
              <w:left w:val="single" w:sz="4" w:space="0" w:color="auto"/>
              <w:right w:val="single" w:sz="4" w:space="0" w:color="auto"/>
            </w:tcBorders>
            <w:hideMark/>
          </w:tcPr>
          <w:p w:rsidR="006B546B" w:rsidRPr="000D7646" w:rsidRDefault="006B546B" w:rsidP="004079E9">
            <w:pPr>
              <w:pStyle w:val="a5"/>
              <w:tabs>
                <w:tab w:val="left" w:pos="0"/>
              </w:tabs>
              <w:ind w:left="0"/>
              <w:jc w:val="both"/>
              <w:rPr>
                <w:rFonts w:ascii="Times New Roman" w:hAnsi="Times New Roman"/>
              </w:rPr>
            </w:pPr>
            <w:r w:rsidRPr="000D7646">
              <w:rPr>
                <w:rFonts w:ascii="Times New Roman" w:hAnsi="Times New Roman"/>
              </w:rPr>
              <w:t>1</w:t>
            </w:r>
          </w:p>
        </w:tc>
        <w:tc>
          <w:tcPr>
            <w:tcW w:w="5983" w:type="dxa"/>
            <w:tcBorders>
              <w:top w:val="single" w:sz="4" w:space="0" w:color="auto"/>
              <w:left w:val="single" w:sz="4" w:space="0" w:color="auto"/>
              <w:right w:val="single" w:sz="4" w:space="0" w:color="auto"/>
            </w:tcBorders>
            <w:hideMark/>
          </w:tcPr>
          <w:p w:rsidR="006B546B" w:rsidRPr="000D7646" w:rsidRDefault="006B546B" w:rsidP="004079E9">
            <w:pPr>
              <w:tabs>
                <w:tab w:val="left" w:pos="851"/>
                <w:tab w:val="left" w:pos="1134"/>
              </w:tabs>
              <w:rPr>
                <w:rFonts w:eastAsia="Calibri"/>
                <w:highlight w:val="yellow"/>
                <w:lang w:val="en-US"/>
              </w:rPr>
            </w:pPr>
            <w:r>
              <w:rPr>
                <w:lang w:val="en-US"/>
              </w:rPr>
              <w:t>Air tickets for flights inside India</w:t>
            </w:r>
          </w:p>
        </w:tc>
        <w:tc>
          <w:tcPr>
            <w:tcW w:w="3260" w:type="dxa"/>
            <w:tcBorders>
              <w:top w:val="single" w:sz="4" w:space="0" w:color="auto"/>
              <w:left w:val="single" w:sz="4" w:space="0" w:color="auto"/>
              <w:right w:val="single" w:sz="4" w:space="0" w:color="auto"/>
            </w:tcBorders>
            <w:vAlign w:val="center"/>
          </w:tcPr>
          <w:p w:rsidR="006B546B" w:rsidRPr="00157C68" w:rsidRDefault="006B546B" w:rsidP="004079E9">
            <w:pPr>
              <w:pStyle w:val="a5"/>
              <w:tabs>
                <w:tab w:val="left" w:pos="0"/>
              </w:tabs>
              <w:ind w:left="0"/>
              <w:jc w:val="center"/>
              <w:rPr>
                <w:rFonts w:ascii="Times New Roman" w:hAnsi="Times New Roman"/>
                <w:lang w:val="en-US"/>
              </w:rPr>
            </w:pPr>
            <w:r>
              <w:rPr>
                <w:rFonts w:ascii="Times New Roman" w:hAnsi="Times New Roman"/>
                <w:lang w:val="en-US"/>
              </w:rPr>
              <w:t>105,00</w:t>
            </w:r>
          </w:p>
        </w:tc>
      </w:tr>
      <w:tr w:rsidR="006B546B" w:rsidRPr="00DD49C0" w:rsidTr="004079E9">
        <w:trPr>
          <w:trHeight w:val="158"/>
        </w:trPr>
        <w:tc>
          <w:tcPr>
            <w:tcW w:w="567" w:type="dxa"/>
            <w:tcBorders>
              <w:top w:val="single" w:sz="4" w:space="0" w:color="auto"/>
              <w:left w:val="single" w:sz="4" w:space="0" w:color="auto"/>
              <w:right w:val="single" w:sz="4" w:space="0" w:color="auto"/>
            </w:tcBorders>
            <w:hideMark/>
          </w:tcPr>
          <w:p w:rsidR="006B546B" w:rsidRPr="000D7646" w:rsidRDefault="006B546B" w:rsidP="004079E9">
            <w:pPr>
              <w:pStyle w:val="a5"/>
              <w:tabs>
                <w:tab w:val="left" w:pos="0"/>
              </w:tabs>
              <w:ind w:left="0"/>
              <w:jc w:val="both"/>
              <w:rPr>
                <w:rFonts w:ascii="Times New Roman" w:hAnsi="Times New Roman"/>
              </w:rPr>
            </w:pPr>
            <w:r w:rsidRPr="000D7646">
              <w:rPr>
                <w:rFonts w:ascii="Times New Roman" w:hAnsi="Times New Roman"/>
              </w:rPr>
              <w:t>2</w:t>
            </w:r>
          </w:p>
        </w:tc>
        <w:tc>
          <w:tcPr>
            <w:tcW w:w="5983" w:type="dxa"/>
            <w:tcBorders>
              <w:top w:val="single" w:sz="4" w:space="0" w:color="auto"/>
              <w:left w:val="single" w:sz="4" w:space="0" w:color="auto"/>
              <w:right w:val="single" w:sz="4" w:space="0" w:color="auto"/>
            </w:tcBorders>
            <w:hideMark/>
          </w:tcPr>
          <w:p w:rsidR="006B546B" w:rsidRPr="000D7646" w:rsidRDefault="006B546B" w:rsidP="004079E9">
            <w:pPr>
              <w:tabs>
                <w:tab w:val="left" w:pos="851"/>
                <w:tab w:val="left" w:pos="1134"/>
              </w:tabs>
              <w:rPr>
                <w:rFonts w:eastAsia="Calibri"/>
                <w:highlight w:val="yellow"/>
                <w:lang w:val="en-US"/>
              </w:rPr>
            </w:pPr>
            <w:r>
              <w:rPr>
                <w:lang w:val="en-US"/>
              </w:rPr>
              <w:t>Air tickets for flights outside India</w:t>
            </w:r>
          </w:p>
        </w:tc>
        <w:tc>
          <w:tcPr>
            <w:tcW w:w="3260" w:type="dxa"/>
            <w:tcBorders>
              <w:top w:val="single" w:sz="4" w:space="0" w:color="auto"/>
              <w:left w:val="single" w:sz="4" w:space="0" w:color="auto"/>
              <w:right w:val="single" w:sz="4" w:space="0" w:color="auto"/>
            </w:tcBorders>
            <w:vAlign w:val="center"/>
          </w:tcPr>
          <w:p w:rsidR="006B546B" w:rsidRPr="00157C68" w:rsidRDefault="006B546B" w:rsidP="004079E9">
            <w:pPr>
              <w:pStyle w:val="a5"/>
              <w:tabs>
                <w:tab w:val="left" w:pos="0"/>
              </w:tabs>
              <w:ind w:left="0"/>
              <w:jc w:val="center"/>
              <w:rPr>
                <w:rFonts w:ascii="Times New Roman" w:hAnsi="Times New Roman"/>
                <w:lang w:val="en-US"/>
              </w:rPr>
            </w:pPr>
            <w:r>
              <w:rPr>
                <w:rFonts w:ascii="Times New Roman" w:hAnsi="Times New Roman"/>
                <w:lang w:val="en-US"/>
              </w:rPr>
              <w:t>525,00</w:t>
            </w:r>
          </w:p>
        </w:tc>
      </w:tr>
      <w:tr w:rsidR="006B546B" w:rsidRPr="00DD49C0" w:rsidTr="004079E9">
        <w:trPr>
          <w:trHeight w:val="391"/>
        </w:trPr>
        <w:tc>
          <w:tcPr>
            <w:tcW w:w="567" w:type="dxa"/>
            <w:tcBorders>
              <w:top w:val="single" w:sz="4" w:space="0" w:color="auto"/>
              <w:left w:val="single" w:sz="4" w:space="0" w:color="auto"/>
              <w:right w:val="single" w:sz="4" w:space="0" w:color="auto"/>
            </w:tcBorders>
          </w:tcPr>
          <w:p w:rsidR="006B546B" w:rsidRPr="000D7646" w:rsidRDefault="006B546B" w:rsidP="004079E9">
            <w:pPr>
              <w:pStyle w:val="a5"/>
              <w:tabs>
                <w:tab w:val="left" w:pos="0"/>
              </w:tabs>
              <w:ind w:left="0"/>
              <w:jc w:val="both"/>
              <w:rPr>
                <w:rFonts w:ascii="Times New Roman" w:hAnsi="Times New Roman"/>
              </w:rPr>
            </w:pPr>
            <w:r w:rsidRPr="000D7646">
              <w:rPr>
                <w:rFonts w:ascii="Times New Roman" w:hAnsi="Times New Roman"/>
              </w:rPr>
              <w:t>3</w:t>
            </w:r>
          </w:p>
        </w:tc>
        <w:tc>
          <w:tcPr>
            <w:tcW w:w="5983" w:type="dxa"/>
            <w:tcBorders>
              <w:top w:val="single" w:sz="4" w:space="0" w:color="auto"/>
              <w:left w:val="single" w:sz="4" w:space="0" w:color="auto"/>
              <w:right w:val="single" w:sz="4" w:space="0" w:color="auto"/>
            </w:tcBorders>
          </w:tcPr>
          <w:p w:rsidR="006B546B" w:rsidRPr="000D7646" w:rsidRDefault="006B546B" w:rsidP="004079E9">
            <w:pPr>
              <w:tabs>
                <w:tab w:val="left" w:pos="851"/>
                <w:tab w:val="left" w:pos="1134"/>
              </w:tabs>
              <w:rPr>
                <w:highlight w:val="yellow"/>
                <w:lang w:val="en-US"/>
              </w:rPr>
            </w:pPr>
            <w:r>
              <w:rPr>
                <w:lang w:val="en-IN"/>
              </w:rPr>
              <w:t>Railway tickets for travel inside India</w:t>
            </w:r>
          </w:p>
        </w:tc>
        <w:tc>
          <w:tcPr>
            <w:tcW w:w="3260" w:type="dxa"/>
            <w:tcBorders>
              <w:top w:val="single" w:sz="4" w:space="0" w:color="auto"/>
              <w:left w:val="single" w:sz="4" w:space="0" w:color="auto"/>
              <w:right w:val="single" w:sz="4" w:space="0" w:color="auto"/>
            </w:tcBorders>
            <w:vAlign w:val="center"/>
          </w:tcPr>
          <w:p w:rsidR="006B546B" w:rsidRPr="00157C68"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96,75</w:t>
            </w:r>
          </w:p>
        </w:tc>
      </w:tr>
      <w:tr w:rsidR="006B546B" w:rsidRPr="00DD49C0" w:rsidTr="004079E9">
        <w:trPr>
          <w:trHeight w:val="491"/>
        </w:trPr>
        <w:tc>
          <w:tcPr>
            <w:tcW w:w="567" w:type="dxa"/>
            <w:tcBorders>
              <w:left w:val="single" w:sz="4" w:space="0" w:color="auto"/>
              <w:right w:val="single" w:sz="4" w:space="0" w:color="auto"/>
            </w:tcBorders>
          </w:tcPr>
          <w:p w:rsidR="006B546B" w:rsidRPr="000D7646" w:rsidRDefault="006B546B" w:rsidP="004079E9">
            <w:pPr>
              <w:pStyle w:val="a5"/>
              <w:tabs>
                <w:tab w:val="left" w:pos="0"/>
              </w:tabs>
              <w:ind w:left="0"/>
              <w:jc w:val="both"/>
              <w:rPr>
                <w:rFonts w:ascii="Times New Roman" w:hAnsi="Times New Roman"/>
              </w:rPr>
            </w:pPr>
            <w:r w:rsidRPr="000D7646">
              <w:rPr>
                <w:rFonts w:ascii="Times New Roman" w:hAnsi="Times New Roman"/>
              </w:rPr>
              <w:t>4</w:t>
            </w:r>
          </w:p>
        </w:tc>
        <w:tc>
          <w:tcPr>
            <w:tcW w:w="5983" w:type="dxa"/>
            <w:tcBorders>
              <w:left w:val="single" w:sz="4" w:space="0" w:color="auto"/>
              <w:right w:val="single" w:sz="4" w:space="0" w:color="auto"/>
            </w:tcBorders>
          </w:tcPr>
          <w:p w:rsidR="006B546B" w:rsidRPr="000D7646" w:rsidRDefault="006B546B" w:rsidP="004079E9">
            <w:pPr>
              <w:tabs>
                <w:tab w:val="left" w:pos="0"/>
                <w:tab w:val="left" w:pos="1134"/>
              </w:tabs>
              <w:contextualSpacing/>
              <w:rPr>
                <w:rFonts w:eastAsia="Calibri"/>
                <w:highlight w:val="yellow"/>
                <w:lang w:val="en-US"/>
              </w:rPr>
            </w:pPr>
            <w:r>
              <w:rPr>
                <w:lang w:val="en-IN"/>
              </w:rPr>
              <w:t>Railway tickets for travel outside India</w:t>
            </w:r>
          </w:p>
        </w:tc>
        <w:tc>
          <w:tcPr>
            <w:tcW w:w="3260" w:type="dxa"/>
            <w:tcBorders>
              <w:left w:val="single" w:sz="4" w:space="0" w:color="auto"/>
              <w:right w:val="single" w:sz="4" w:space="0" w:color="auto"/>
            </w:tcBorders>
            <w:vAlign w:val="center"/>
          </w:tcPr>
          <w:p w:rsidR="006B546B" w:rsidRPr="00157C68" w:rsidRDefault="006B546B" w:rsidP="004079E9">
            <w:pPr>
              <w:pStyle w:val="a5"/>
              <w:tabs>
                <w:tab w:val="left" w:pos="0"/>
              </w:tabs>
              <w:ind w:left="0"/>
              <w:jc w:val="center"/>
              <w:rPr>
                <w:rFonts w:ascii="Times New Roman" w:hAnsi="Times New Roman"/>
                <w:lang w:val="en-US"/>
              </w:rPr>
            </w:pPr>
            <w:r>
              <w:rPr>
                <w:rFonts w:ascii="Times New Roman" w:hAnsi="Times New Roman"/>
                <w:lang w:val="en-US"/>
              </w:rPr>
              <w:t>221,25</w:t>
            </w:r>
          </w:p>
        </w:tc>
      </w:tr>
      <w:tr w:rsidR="006B546B" w:rsidRPr="00912D59" w:rsidTr="004079E9">
        <w:trPr>
          <w:trHeight w:val="533"/>
        </w:trPr>
        <w:tc>
          <w:tcPr>
            <w:tcW w:w="567" w:type="dxa"/>
            <w:tcBorders>
              <w:left w:val="single" w:sz="4" w:space="0" w:color="auto"/>
              <w:right w:val="single" w:sz="4" w:space="0" w:color="auto"/>
            </w:tcBorders>
          </w:tcPr>
          <w:p w:rsidR="006B546B" w:rsidRPr="000D7646" w:rsidRDefault="006B546B" w:rsidP="004079E9">
            <w:pPr>
              <w:pStyle w:val="a5"/>
              <w:tabs>
                <w:tab w:val="left" w:pos="0"/>
              </w:tabs>
              <w:ind w:left="0"/>
              <w:jc w:val="both"/>
              <w:rPr>
                <w:rFonts w:ascii="Times New Roman" w:hAnsi="Times New Roman"/>
              </w:rPr>
            </w:pPr>
            <w:r w:rsidRPr="000D7646">
              <w:rPr>
                <w:rFonts w:ascii="Times New Roman" w:hAnsi="Times New Roman"/>
              </w:rPr>
              <w:t>5</w:t>
            </w:r>
          </w:p>
        </w:tc>
        <w:tc>
          <w:tcPr>
            <w:tcW w:w="5983" w:type="dxa"/>
            <w:tcBorders>
              <w:left w:val="single" w:sz="4" w:space="0" w:color="auto"/>
              <w:right w:val="single" w:sz="4" w:space="0" w:color="auto"/>
            </w:tcBorders>
          </w:tcPr>
          <w:p w:rsidR="006B546B" w:rsidRPr="000D7646" w:rsidRDefault="006B546B" w:rsidP="004079E9">
            <w:pPr>
              <w:tabs>
                <w:tab w:val="left" w:pos="0"/>
                <w:tab w:val="left" w:pos="1134"/>
              </w:tabs>
              <w:contextualSpacing/>
              <w:rPr>
                <w:highlight w:val="yellow"/>
                <w:lang w:val="en-US"/>
              </w:rPr>
            </w:pPr>
            <w:r>
              <w:rPr>
                <w:lang w:val="en-IN"/>
              </w:rPr>
              <w:t>Booking of hotels inside India</w:t>
            </w:r>
          </w:p>
        </w:tc>
        <w:tc>
          <w:tcPr>
            <w:tcW w:w="3260" w:type="dxa"/>
            <w:tcBorders>
              <w:left w:val="single" w:sz="4" w:space="0" w:color="auto"/>
              <w:right w:val="single" w:sz="4" w:space="0" w:color="auto"/>
            </w:tcBorders>
            <w:vAlign w:val="center"/>
          </w:tcPr>
          <w:p w:rsidR="006B546B" w:rsidRPr="00854B13"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118,00</w:t>
            </w:r>
          </w:p>
        </w:tc>
      </w:tr>
      <w:tr w:rsidR="006B546B" w:rsidRPr="00912D59" w:rsidTr="004079E9">
        <w:trPr>
          <w:trHeight w:val="491"/>
        </w:trPr>
        <w:tc>
          <w:tcPr>
            <w:tcW w:w="567" w:type="dxa"/>
            <w:tcBorders>
              <w:left w:val="single" w:sz="4" w:space="0" w:color="auto"/>
              <w:right w:val="single" w:sz="4" w:space="0" w:color="auto"/>
            </w:tcBorders>
          </w:tcPr>
          <w:p w:rsidR="006B546B" w:rsidRPr="000D7646" w:rsidRDefault="006B546B" w:rsidP="004079E9">
            <w:pPr>
              <w:pStyle w:val="a5"/>
              <w:tabs>
                <w:tab w:val="left" w:pos="0"/>
              </w:tabs>
              <w:ind w:left="0"/>
              <w:jc w:val="both"/>
              <w:rPr>
                <w:rFonts w:ascii="Times New Roman" w:hAnsi="Times New Roman"/>
              </w:rPr>
            </w:pPr>
            <w:r w:rsidRPr="000D7646">
              <w:rPr>
                <w:rFonts w:ascii="Times New Roman" w:hAnsi="Times New Roman"/>
              </w:rPr>
              <w:lastRenderedPageBreak/>
              <w:t>6</w:t>
            </w:r>
          </w:p>
        </w:tc>
        <w:tc>
          <w:tcPr>
            <w:tcW w:w="5983" w:type="dxa"/>
            <w:tcBorders>
              <w:left w:val="single" w:sz="4" w:space="0" w:color="auto"/>
              <w:right w:val="single" w:sz="4" w:space="0" w:color="auto"/>
            </w:tcBorders>
          </w:tcPr>
          <w:p w:rsidR="006B546B" w:rsidRPr="000D7646" w:rsidRDefault="006B546B" w:rsidP="004079E9">
            <w:pPr>
              <w:tabs>
                <w:tab w:val="left" w:pos="0"/>
                <w:tab w:val="left" w:pos="1134"/>
              </w:tabs>
              <w:contextualSpacing/>
              <w:rPr>
                <w:highlight w:val="yellow"/>
                <w:lang w:val="en-US"/>
              </w:rPr>
            </w:pPr>
            <w:r>
              <w:rPr>
                <w:lang w:val="en-IN"/>
              </w:rPr>
              <w:t>Booking of hotels outside India</w:t>
            </w:r>
          </w:p>
        </w:tc>
        <w:tc>
          <w:tcPr>
            <w:tcW w:w="3260" w:type="dxa"/>
            <w:tcBorders>
              <w:left w:val="single" w:sz="4" w:space="0" w:color="auto"/>
              <w:right w:val="single" w:sz="4" w:space="0" w:color="auto"/>
            </w:tcBorders>
            <w:vAlign w:val="center"/>
          </w:tcPr>
          <w:p w:rsidR="006B546B" w:rsidRPr="00854B13"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118,00</w:t>
            </w:r>
          </w:p>
        </w:tc>
      </w:tr>
      <w:tr w:rsidR="006B546B" w:rsidRPr="00554B7D" w:rsidTr="004079E9">
        <w:trPr>
          <w:trHeight w:val="491"/>
        </w:trPr>
        <w:tc>
          <w:tcPr>
            <w:tcW w:w="567" w:type="dxa"/>
            <w:tcBorders>
              <w:left w:val="single" w:sz="4" w:space="0" w:color="auto"/>
              <w:right w:val="single" w:sz="4" w:space="0" w:color="auto"/>
            </w:tcBorders>
          </w:tcPr>
          <w:p w:rsidR="006B546B" w:rsidRPr="000D7646" w:rsidRDefault="006B546B" w:rsidP="004079E9">
            <w:pPr>
              <w:pStyle w:val="a5"/>
              <w:tabs>
                <w:tab w:val="left" w:pos="0"/>
              </w:tabs>
              <w:ind w:left="0"/>
              <w:jc w:val="both"/>
              <w:rPr>
                <w:rFonts w:ascii="Times New Roman" w:hAnsi="Times New Roman"/>
              </w:rPr>
            </w:pPr>
            <w:r w:rsidRPr="000D7646">
              <w:rPr>
                <w:rFonts w:ascii="Times New Roman" w:hAnsi="Times New Roman"/>
              </w:rPr>
              <w:t>7</w:t>
            </w:r>
          </w:p>
        </w:tc>
        <w:tc>
          <w:tcPr>
            <w:tcW w:w="5983" w:type="dxa"/>
            <w:tcBorders>
              <w:left w:val="single" w:sz="4" w:space="0" w:color="auto"/>
              <w:right w:val="single" w:sz="4" w:space="0" w:color="auto"/>
            </w:tcBorders>
          </w:tcPr>
          <w:p w:rsidR="006B546B" w:rsidRPr="000D7646" w:rsidRDefault="006B546B" w:rsidP="004079E9">
            <w:pPr>
              <w:tabs>
                <w:tab w:val="left" w:pos="0"/>
                <w:tab w:val="left" w:pos="1134"/>
              </w:tabs>
              <w:contextualSpacing/>
              <w:rPr>
                <w:highlight w:val="yellow"/>
                <w:lang w:val="en-US"/>
              </w:rPr>
            </w:pPr>
            <w:r>
              <w:rPr>
                <w:lang w:val="en-IN"/>
              </w:rPr>
              <w:t>Organization of transfers/taxi/road transport services</w:t>
            </w:r>
          </w:p>
        </w:tc>
        <w:tc>
          <w:tcPr>
            <w:tcW w:w="3260" w:type="dxa"/>
            <w:tcBorders>
              <w:left w:val="single" w:sz="4" w:space="0" w:color="auto"/>
              <w:right w:val="single" w:sz="4" w:space="0" w:color="auto"/>
            </w:tcBorders>
            <w:vAlign w:val="center"/>
          </w:tcPr>
          <w:p w:rsidR="006B546B" w:rsidRPr="00854B13"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118,00</w:t>
            </w:r>
          </w:p>
        </w:tc>
      </w:tr>
      <w:tr w:rsidR="006B546B" w:rsidRPr="00554B7D" w:rsidTr="004079E9">
        <w:trPr>
          <w:trHeight w:val="491"/>
        </w:trPr>
        <w:tc>
          <w:tcPr>
            <w:tcW w:w="567" w:type="dxa"/>
            <w:tcBorders>
              <w:left w:val="single" w:sz="4" w:space="0" w:color="auto"/>
              <w:right w:val="single" w:sz="4" w:space="0" w:color="auto"/>
            </w:tcBorders>
          </w:tcPr>
          <w:p w:rsidR="006B546B" w:rsidRPr="000D7646" w:rsidRDefault="006B546B" w:rsidP="004079E9">
            <w:pPr>
              <w:pStyle w:val="a5"/>
              <w:tabs>
                <w:tab w:val="left" w:pos="0"/>
              </w:tabs>
              <w:ind w:left="0"/>
              <w:jc w:val="both"/>
              <w:rPr>
                <w:rFonts w:ascii="Times New Roman" w:hAnsi="Times New Roman"/>
                <w:lang w:val="en-US"/>
              </w:rPr>
            </w:pPr>
            <w:r>
              <w:rPr>
                <w:rFonts w:ascii="Times New Roman" w:hAnsi="Times New Roman"/>
                <w:lang w:val="en-US"/>
              </w:rPr>
              <w:t>8</w:t>
            </w:r>
          </w:p>
        </w:tc>
        <w:tc>
          <w:tcPr>
            <w:tcW w:w="5983" w:type="dxa"/>
            <w:tcBorders>
              <w:left w:val="single" w:sz="4" w:space="0" w:color="auto"/>
              <w:right w:val="single" w:sz="4" w:space="0" w:color="auto"/>
            </w:tcBorders>
          </w:tcPr>
          <w:p w:rsidR="006B546B" w:rsidRDefault="006B546B" w:rsidP="004079E9">
            <w:pPr>
              <w:tabs>
                <w:tab w:val="left" w:pos="0"/>
                <w:tab w:val="left" w:pos="1134"/>
              </w:tabs>
              <w:contextualSpacing/>
              <w:rPr>
                <w:lang w:val="en-IN"/>
              </w:rPr>
            </w:pPr>
            <w:r>
              <w:rPr>
                <w:lang w:val="en-IN"/>
              </w:rPr>
              <w:t>Support in visa application Worldwide, Passport in Mumbai</w:t>
            </w:r>
          </w:p>
        </w:tc>
        <w:tc>
          <w:tcPr>
            <w:tcW w:w="3260" w:type="dxa"/>
            <w:tcBorders>
              <w:left w:val="single" w:sz="4" w:space="0" w:color="auto"/>
              <w:right w:val="single" w:sz="4" w:space="0" w:color="auto"/>
            </w:tcBorders>
            <w:vAlign w:val="center"/>
          </w:tcPr>
          <w:p w:rsidR="006B546B" w:rsidRPr="00854B13"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560,50</w:t>
            </w:r>
          </w:p>
        </w:tc>
      </w:tr>
      <w:tr w:rsidR="006B546B" w:rsidRPr="00554B7D" w:rsidTr="004079E9">
        <w:trPr>
          <w:trHeight w:val="491"/>
        </w:trPr>
        <w:tc>
          <w:tcPr>
            <w:tcW w:w="567" w:type="dxa"/>
            <w:tcBorders>
              <w:left w:val="single" w:sz="4" w:space="0" w:color="auto"/>
              <w:right w:val="single" w:sz="4" w:space="0" w:color="auto"/>
            </w:tcBorders>
          </w:tcPr>
          <w:p w:rsidR="006B546B" w:rsidRDefault="006B546B" w:rsidP="004079E9">
            <w:pPr>
              <w:pStyle w:val="a5"/>
              <w:tabs>
                <w:tab w:val="left" w:pos="0"/>
              </w:tabs>
              <w:ind w:left="0"/>
              <w:jc w:val="both"/>
              <w:rPr>
                <w:rFonts w:ascii="Times New Roman" w:hAnsi="Times New Roman"/>
                <w:lang w:val="en-US"/>
              </w:rPr>
            </w:pPr>
            <w:r>
              <w:rPr>
                <w:rFonts w:ascii="Times New Roman" w:hAnsi="Times New Roman"/>
                <w:lang w:val="en-US"/>
              </w:rPr>
              <w:t>9</w:t>
            </w:r>
          </w:p>
        </w:tc>
        <w:tc>
          <w:tcPr>
            <w:tcW w:w="5983" w:type="dxa"/>
            <w:tcBorders>
              <w:left w:val="single" w:sz="4" w:space="0" w:color="auto"/>
              <w:right w:val="single" w:sz="4" w:space="0" w:color="auto"/>
            </w:tcBorders>
          </w:tcPr>
          <w:p w:rsidR="006B546B" w:rsidRDefault="006B546B" w:rsidP="004079E9">
            <w:pPr>
              <w:tabs>
                <w:tab w:val="left" w:pos="0"/>
                <w:tab w:val="left" w:pos="1134"/>
              </w:tabs>
              <w:contextualSpacing/>
              <w:rPr>
                <w:lang w:val="en-IN"/>
              </w:rPr>
            </w:pPr>
            <w:r>
              <w:rPr>
                <w:lang w:val="en-IN"/>
              </w:rPr>
              <w:t>Support in visa application Worldwide, Passport outside Mumbai</w:t>
            </w:r>
          </w:p>
        </w:tc>
        <w:tc>
          <w:tcPr>
            <w:tcW w:w="3260" w:type="dxa"/>
            <w:tcBorders>
              <w:left w:val="single" w:sz="4" w:space="0" w:color="auto"/>
              <w:right w:val="single" w:sz="4" w:space="0" w:color="auto"/>
            </w:tcBorders>
            <w:vAlign w:val="center"/>
          </w:tcPr>
          <w:p w:rsidR="006B546B" w:rsidRPr="00854B13"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531,00</w:t>
            </w:r>
          </w:p>
        </w:tc>
      </w:tr>
      <w:tr w:rsidR="006B546B" w:rsidRPr="00554B7D" w:rsidTr="004079E9">
        <w:trPr>
          <w:trHeight w:val="491"/>
        </w:trPr>
        <w:tc>
          <w:tcPr>
            <w:tcW w:w="567" w:type="dxa"/>
            <w:tcBorders>
              <w:left w:val="single" w:sz="4" w:space="0" w:color="auto"/>
              <w:right w:val="single" w:sz="4" w:space="0" w:color="auto"/>
            </w:tcBorders>
          </w:tcPr>
          <w:p w:rsidR="006B546B" w:rsidRDefault="006B546B" w:rsidP="004079E9">
            <w:pPr>
              <w:pStyle w:val="a5"/>
              <w:tabs>
                <w:tab w:val="left" w:pos="0"/>
              </w:tabs>
              <w:ind w:left="0"/>
              <w:jc w:val="both"/>
              <w:rPr>
                <w:rFonts w:ascii="Times New Roman" w:hAnsi="Times New Roman"/>
                <w:lang w:val="en-US"/>
              </w:rPr>
            </w:pPr>
            <w:r>
              <w:rPr>
                <w:rFonts w:ascii="Times New Roman" w:hAnsi="Times New Roman"/>
                <w:lang w:val="en-US"/>
              </w:rPr>
              <w:t>10</w:t>
            </w:r>
          </w:p>
        </w:tc>
        <w:tc>
          <w:tcPr>
            <w:tcW w:w="5983" w:type="dxa"/>
            <w:tcBorders>
              <w:left w:val="single" w:sz="4" w:space="0" w:color="auto"/>
              <w:right w:val="single" w:sz="4" w:space="0" w:color="auto"/>
            </w:tcBorders>
          </w:tcPr>
          <w:p w:rsidR="006B546B" w:rsidRDefault="006B546B" w:rsidP="004079E9">
            <w:pPr>
              <w:tabs>
                <w:tab w:val="left" w:pos="0"/>
                <w:tab w:val="left" w:pos="1134"/>
              </w:tabs>
              <w:contextualSpacing/>
              <w:rPr>
                <w:lang w:val="en-IN"/>
              </w:rPr>
            </w:pPr>
            <w:r>
              <w:rPr>
                <w:lang w:val="en-IN"/>
              </w:rPr>
              <w:t>Support in visa application US and UK, Passport in Mumbai</w:t>
            </w:r>
          </w:p>
        </w:tc>
        <w:tc>
          <w:tcPr>
            <w:tcW w:w="3260" w:type="dxa"/>
            <w:tcBorders>
              <w:left w:val="single" w:sz="4" w:space="0" w:color="auto"/>
              <w:right w:val="single" w:sz="4" w:space="0" w:color="auto"/>
            </w:tcBorders>
            <w:vAlign w:val="center"/>
          </w:tcPr>
          <w:p w:rsidR="006B546B" w:rsidRPr="00854B13"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560,50</w:t>
            </w:r>
          </w:p>
        </w:tc>
      </w:tr>
      <w:tr w:rsidR="006B546B" w:rsidRPr="00554B7D" w:rsidTr="004079E9">
        <w:trPr>
          <w:trHeight w:val="491"/>
        </w:trPr>
        <w:tc>
          <w:tcPr>
            <w:tcW w:w="567" w:type="dxa"/>
            <w:tcBorders>
              <w:left w:val="single" w:sz="4" w:space="0" w:color="auto"/>
              <w:right w:val="single" w:sz="4" w:space="0" w:color="auto"/>
            </w:tcBorders>
          </w:tcPr>
          <w:p w:rsidR="006B546B" w:rsidRDefault="006B546B" w:rsidP="004079E9">
            <w:pPr>
              <w:pStyle w:val="a5"/>
              <w:tabs>
                <w:tab w:val="left" w:pos="0"/>
              </w:tabs>
              <w:ind w:left="0"/>
              <w:jc w:val="both"/>
              <w:rPr>
                <w:rFonts w:ascii="Times New Roman" w:hAnsi="Times New Roman"/>
                <w:lang w:val="en-US"/>
              </w:rPr>
            </w:pPr>
            <w:r>
              <w:rPr>
                <w:rFonts w:ascii="Times New Roman" w:hAnsi="Times New Roman"/>
                <w:lang w:val="en-US"/>
              </w:rPr>
              <w:t>11</w:t>
            </w:r>
          </w:p>
        </w:tc>
        <w:tc>
          <w:tcPr>
            <w:tcW w:w="5983" w:type="dxa"/>
            <w:tcBorders>
              <w:left w:val="single" w:sz="4" w:space="0" w:color="auto"/>
              <w:right w:val="single" w:sz="4" w:space="0" w:color="auto"/>
            </w:tcBorders>
          </w:tcPr>
          <w:p w:rsidR="006B546B" w:rsidRDefault="006B546B" w:rsidP="004079E9">
            <w:pPr>
              <w:tabs>
                <w:tab w:val="left" w:pos="0"/>
                <w:tab w:val="left" w:pos="1134"/>
              </w:tabs>
              <w:contextualSpacing/>
              <w:rPr>
                <w:lang w:val="en-IN"/>
              </w:rPr>
            </w:pPr>
            <w:r>
              <w:rPr>
                <w:lang w:val="en-IN"/>
              </w:rPr>
              <w:t>Support in visa application US and UK, Passport outside Mumbai</w:t>
            </w:r>
          </w:p>
        </w:tc>
        <w:tc>
          <w:tcPr>
            <w:tcW w:w="3260" w:type="dxa"/>
            <w:tcBorders>
              <w:left w:val="single" w:sz="4" w:space="0" w:color="auto"/>
              <w:right w:val="single" w:sz="4" w:space="0" w:color="auto"/>
            </w:tcBorders>
            <w:vAlign w:val="center"/>
          </w:tcPr>
          <w:p w:rsidR="006B546B" w:rsidRPr="00854B13"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531,00</w:t>
            </w:r>
          </w:p>
        </w:tc>
      </w:tr>
      <w:tr w:rsidR="006B546B" w:rsidRPr="0063356C" w:rsidTr="004079E9">
        <w:trPr>
          <w:trHeight w:val="491"/>
        </w:trPr>
        <w:tc>
          <w:tcPr>
            <w:tcW w:w="567" w:type="dxa"/>
            <w:tcBorders>
              <w:left w:val="single" w:sz="4" w:space="0" w:color="auto"/>
              <w:right w:val="single" w:sz="4" w:space="0" w:color="auto"/>
            </w:tcBorders>
          </w:tcPr>
          <w:p w:rsidR="006B546B" w:rsidRDefault="006B546B" w:rsidP="004079E9">
            <w:pPr>
              <w:pStyle w:val="a5"/>
              <w:tabs>
                <w:tab w:val="left" w:pos="0"/>
              </w:tabs>
              <w:ind w:left="0"/>
              <w:jc w:val="both"/>
              <w:rPr>
                <w:rFonts w:ascii="Times New Roman" w:hAnsi="Times New Roman"/>
                <w:lang w:val="en-US"/>
              </w:rPr>
            </w:pPr>
            <w:r>
              <w:rPr>
                <w:rFonts w:ascii="Times New Roman" w:hAnsi="Times New Roman"/>
                <w:lang w:val="en-US"/>
              </w:rPr>
              <w:t>12</w:t>
            </w:r>
          </w:p>
        </w:tc>
        <w:tc>
          <w:tcPr>
            <w:tcW w:w="5983" w:type="dxa"/>
            <w:tcBorders>
              <w:left w:val="single" w:sz="4" w:space="0" w:color="auto"/>
              <w:right w:val="single" w:sz="4" w:space="0" w:color="auto"/>
            </w:tcBorders>
          </w:tcPr>
          <w:p w:rsidR="006B546B" w:rsidRDefault="006B546B" w:rsidP="004079E9">
            <w:pPr>
              <w:tabs>
                <w:tab w:val="left" w:pos="0"/>
                <w:tab w:val="left" w:pos="1134"/>
              </w:tabs>
              <w:contextualSpacing/>
              <w:rPr>
                <w:lang w:val="en-IN"/>
              </w:rPr>
            </w:pPr>
            <w:r>
              <w:rPr>
                <w:lang w:val="en-IN"/>
              </w:rPr>
              <w:t>Support in Insurance performance for travelling abroad</w:t>
            </w:r>
          </w:p>
        </w:tc>
        <w:tc>
          <w:tcPr>
            <w:tcW w:w="3260" w:type="dxa"/>
            <w:tcBorders>
              <w:left w:val="single" w:sz="4" w:space="0" w:color="auto"/>
              <w:right w:val="single" w:sz="4" w:space="0" w:color="auto"/>
            </w:tcBorders>
            <w:vAlign w:val="center"/>
          </w:tcPr>
          <w:p w:rsidR="006B546B" w:rsidRPr="00854B13" w:rsidRDefault="006B546B" w:rsidP="004079E9">
            <w:pPr>
              <w:pStyle w:val="a5"/>
              <w:tabs>
                <w:tab w:val="left" w:pos="0"/>
              </w:tabs>
              <w:spacing w:line="240" w:lineRule="auto"/>
              <w:ind w:left="0"/>
              <w:jc w:val="center"/>
              <w:rPr>
                <w:rFonts w:ascii="Times New Roman" w:hAnsi="Times New Roman"/>
                <w:lang w:val="en-US"/>
              </w:rPr>
            </w:pPr>
            <w:r>
              <w:rPr>
                <w:rFonts w:ascii="Times New Roman" w:hAnsi="Times New Roman"/>
                <w:lang w:val="en-US"/>
              </w:rPr>
              <w:t>113,67</w:t>
            </w:r>
          </w:p>
        </w:tc>
      </w:tr>
    </w:tbl>
    <w:p w:rsidR="006B546B" w:rsidRPr="00DD49C0" w:rsidRDefault="006B546B" w:rsidP="006B546B">
      <w:pPr>
        <w:pStyle w:val="a5"/>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w:t>
      </w:r>
      <w:r w:rsidRPr="00DD49C0">
        <w:rPr>
          <w:rFonts w:ascii="Times New Roman" w:hAnsi="Times New Roman"/>
          <w:bCs/>
          <w:sz w:val="28"/>
          <w:szCs w:val="28"/>
          <w:lang w:val="en-US"/>
        </w:rPr>
        <w:t>ltimate contract price:</w:t>
      </w:r>
    </w:p>
    <w:p w:rsidR="006B546B" w:rsidRDefault="006B546B" w:rsidP="006B546B">
      <w:pPr>
        <w:tabs>
          <w:tab w:val="left" w:pos="1134"/>
        </w:tabs>
        <w:ind w:firstLine="709"/>
        <w:contextualSpacing/>
        <w:jc w:val="both"/>
        <w:rPr>
          <w:sz w:val="28"/>
          <w:szCs w:val="28"/>
          <w:lang w:val="en-US"/>
        </w:rPr>
      </w:pPr>
      <w:r>
        <w:rPr>
          <w:sz w:val="28"/>
          <w:szCs w:val="28"/>
          <w:lang w:val="en-US"/>
        </w:rPr>
        <w:t>1</w:t>
      </w:r>
      <w:r w:rsidRPr="00A13ABE">
        <w:rPr>
          <w:sz w:val="28"/>
          <w:szCs w:val="28"/>
          <w:lang w:val="en-US"/>
        </w:rPr>
        <w:t>0</w:t>
      </w:r>
      <w:r w:rsidRPr="00BE0D67">
        <w:rPr>
          <w:sz w:val="28"/>
          <w:szCs w:val="28"/>
          <w:lang w:val="en-US"/>
        </w:rPr>
        <w:t> 000 000</w:t>
      </w:r>
      <w:proofErr w:type="gramStart"/>
      <w:r>
        <w:rPr>
          <w:sz w:val="28"/>
          <w:szCs w:val="28"/>
          <w:lang w:val="en-US"/>
        </w:rPr>
        <w:t>,</w:t>
      </w:r>
      <w:r w:rsidRPr="00611F84">
        <w:rPr>
          <w:sz w:val="28"/>
          <w:szCs w:val="28"/>
          <w:lang w:val="en-US"/>
        </w:rPr>
        <w:t>00</w:t>
      </w:r>
      <w:proofErr w:type="gramEnd"/>
      <w:r w:rsidRPr="00611F84">
        <w:rPr>
          <w:sz w:val="28"/>
          <w:szCs w:val="28"/>
          <w:lang w:val="en-US"/>
        </w:rPr>
        <w:t xml:space="preserve"> </w:t>
      </w:r>
      <w:r w:rsidRPr="00CF540A">
        <w:rPr>
          <w:sz w:val="28"/>
          <w:szCs w:val="28"/>
          <w:lang w:val="en-US"/>
        </w:rPr>
        <w:t xml:space="preserve">INR including GST </w:t>
      </w:r>
      <w:r w:rsidRPr="00CF540A">
        <w:rPr>
          <w:rFonts w:eastAsia="Calibri"/>
          <w:sz w:val="28"/>
          <w:szCs w:val="28"/>
          <w:lang w:val="en-US"/>
        </w:rPr>
        <w:t>and all</w:t>
      </w:r>
      <w:r w:rsidRPr="00F57784">
        <w:rPr>
          <w:rFonts w:eastAsia="Calibri"/>
          <w:sz w:val="28"/>
          <w:szCs w:val="28"/>
          <w:lang w:val="en-US"/>
        </w:rPr>
        <w:t xml:space="preserve"> applicable taxes</w:t>
      </w:r>
      <w:r>
        <w:rPr>
          <w:sz w:val="28"/>
          <w:szCs w:val="28"/>
          <w:lang w:val="en-US"/>
        </w:rPr>
        <w:t>.</w:t>
      </w:r>
      <w:r w:rsidRPr="00F57784">
        <w:rPr>
          <w:sz w:val="28"/>
          <w:szCs w:val="28"/>
          <w:lang w:val="en-US"/>
        </w:rPr>
        <w:t xml:space="preserve"> </w:t>
      </w:r>
    </w:p>
    <w:p w:rsidR="006B546B" w:rsidRDefault="006B546B" w:rsidP="006B546B">
      <w:pPr>
        <w:tabs>
          <w:tab w:val="left" w:pos="1134"/>
        </w:tabs>
        <w:ind w:firstLine="709"/>
        <w:contextualSpacing/>
        <w:jc w:val="both"/>
        <w:rPr>
          <w:sz w:val="28"/>
          <w:szCs w:val="28"/>
          <w:lang w:val="en-US"/>
        </w:rPr>
      </w:pPr>
    </w:p>
    <w:p w:rsidR="006B546B" w:rsidRDefault="006B546B" w:rsidP="006B546B">
      <w:pPr>
        <w:tabs>
          <w:tab w:val="left" w:pos="1134"/>
        </w:tabs>
        <w:ind w:firstLine="709"/>
        <w:contextualSpacing/>
        <w:jc w:val="both"/>
        <w:rPr>
          <w:b/>
          <w:i/>
          <w:lang w:val="en-US"/>
        </w:rPr>
      </w:pPr>
      <w:r w:rsidRPr="00DD49C0">
        <w:rPr>
          <w:sz w:val="28"/>
          <w:szCs w:val="28"/>
          <w:lang w:val="en-US"/>
        </w:rPr>
        <w:t xml:space="preserve">The bidder's proposal of contract price, </w:t>
      </w:r>
      <w:r w:rsidRPr="00DD49C0">
        <w:rPr>
          <w:rFonts w:eastAsia="Calibri"/>
          <w:sz w:val="28"/>
          <w:szCs w:val="28"/>
          <w:lang w:val="en-US" w:eastAsia="en-US"/>
        </w:rPr>
        <w:t>unit price</w:t>
      </w:r>
      <w:r w:rsidRPr="00DD49C0">
        <w:rPr>
          <w:sz w:val="28"/>
          <w:szCs w:val="28"/>
          <w:lang w:val="en-US"/>
        </w:rPr>
        <w:t xml:space="preserve">, must not exceed the initial (maximum) contract price, </w:t>
      </w:r>
      <w:r w:rsidRPr="00DD49C0">
        <w:rPr>
          <w:rFonts w:eastAsia="Calibri"/>
          <w:sz w:val="28"/>
          <w:szCs w:val="28"/>
          <w:lang w:val="en-US" w:eastAsia="en-US"/>
        </w:rPr>
        <w:t>unit price</w:t>
      </w:r>
      <w:r w:rsidRPr="00DD49C0">
        <w:rPr>
          <w:sz w:val="28"/>
          <w:szCs w:val="28"/>
          <w:lang w:val="en-US"/>
        </w:rPr>
        <w:t>.</w:t>
      </w:r>
      <w:r>
        <w:rPr>
          <w:sz w:val="28"/>
          <w:szCs w:val="28"/>
          <w:lang w:val="en-US"/>
        </w:rPr>
        <w:t xml:space="preserve"> </w:t>
      </w:r>
    </w:p>
    <w:p w:rsidR="006B546B" w:rsidRDefault="006B546B" w:rsidP="006B546B">
      <w:pPr>
        <w:tabs>
          <w:tab w:val="left" w:pos="1134"/>
        </w:tabs>
        <w:ind w:firstLine="709"/>
        <w:contextualSpacing/>
        <w:jc w:val="both"/>
        <w:rPr>
          <w:sz w:val="28"/>
          <w:lang w:val="en-US"/>
        </w:rPr>
      </w:pPr>
    </w:p>
    <w:p w:rsidR="006B546B" w:rsidRDefault="006B546B" w:rsidP="006B546B">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6B546B" w:rsidRDefault="006B546B" w:rsidP="006B546B">
      <w:pPr>
        <w:tabs>
          <w:tab w:val="left" w:pos="1134"/>
        </w:tabs>
        <w:ind w:firstLine="709"/>
        <w:contextualSpacing/>
        <w:jc w:val="both"/>
        <w:rPr>
          <w:b/>
          <w:i/>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6B546B" w:rsidRDefault="006B546B" w:rsidP="006B546B">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6B546B" w:rsidRDefault="006B546B" w:rsidP="006B546B">
      <w:pPr>
        <w:tabs>
          <w:tab w:val="left" w:pos="1134"/>
        </w:tabs>
        <w:ind w:firstLine="709"/>
        <w:contextualSpacing/>
        <w:jc w:val="both"/>
        <w:rPr>
          <w:b/>
          <w:i/>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INR (Indian Rupee)</w:t>
      </w:r>
      <w:r w:rsidRPr="00D077B7">
        <w:rPr>
          <w:rFonts w:ascii="Times New Roman" w:hAnsi="Times New Roman"/>
          <w:sz w:val="28"/>
          <w:szCs w:val="28"/>
          <w:lang w:val="en-US"/>
        </w:rPr>
        <w:t>.</w:t>
      </w:r>
    </w:p>
    <w:p w:rsidR="006B546B" w:rsidRDefault="006B546B" w:rsidP="006B546B">
      <w:pPr>
        <w:tabs>
          <w:tab w:val="left" w:pos="1134"/>
        </w:tabs>
        <w:ind w:firstLine="709"/>
        <w:contextualSpacing/>
        <w:jc w:val="both"/>
        <w:rPr>
          <w:b/>
          <w:i/>
          <w:lang w:val="en-US"/>
        </w:rPr>
      </w:pPr>
    </w:p>
    <w:p w:rsidR="006B546B" w:rsidRPr="00F87652"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6B546B" w:rsidRPr="00454155" w:rsidRDefault="006B546B" w:rsidP="006B546B">
      <w:pPr>
        <w:tabs>
          <w:tab w:val="left" w:pos="1134"/>
        </w:tabs>
        <w:ind w:firstLine="709"/>
        <w:contextualSpacing/>
        <w:jc w:val="both"/>
        <w:rPr>
          <w:rFonts w:eastAsia="Calibri"/>
          <w:lang w:val="en-US" w:eastAsia="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6B546B" w:rsidRDefault="006B546B" w:rsidP="006B546B">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6B546B" w:rsidRDefault="006B546B" w:rsidP="006B546B">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6B546B" w:rsidRDefault="006B546B" w:rsidP="006B546B">
      <w:pPr>
        <w:tabs>
          <w:tab w:val="left" w:pos="1134"/>
        </w:tabs>
        <w:ind w:firstLine="709"/>
        <w:contextualSpacing/>
        <w:jc w:val="both"/>
        <w:rPr>
          <w:sz w:val="28"/>
          <w:szCs w:val="28"/>
          <w:lang w:val="en-US"/>
        </w:rPr>
      </w:pPr>
      <w:bookmarkStart w:id="6" w:name="_Ref438465267"/>
      <w:r>
        <w:rPr>
          <w:sz w:val="28"/>
          <w:szCs w:val="28"/>
          <w:lang w:val="en-US"/>
        </w:rPr>
        <w:lastRenderedPageBreak/>
        <w:t>The procurement bid shall be valid for at least 60 calendar days from the date established as deadline for submission of bids.</w:t>
      </w:r>
      <w:bookmarkEnd w:id="6"/>
    </w:p>
    <w:p w:rsidR="006B546B" w:rsidRDefault="006B546B" w:rsidP="006B546B">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6B546B" w:rsidRDefault="006B546B" w:rsidP="006B546B">
      <w:pPr>
        <w:tabs>
          <w:tab w:val="left" w:pos="1134"/>
        </w:tabs>
        <w:contextualSpacing/>
        <w:jc w:val="both"/>
        <w:rPr>
          <w:spacing w:val="-6"/>
          <w:sz w:val="28"/>
          <w:szCs w:val="28"/>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6B546B" w:rsidRDefault="006B546B" w:rsidP="006B546B">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6B546B" w:rsidRDefault="006B546B" w:rsidP="006B546B">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6B546B" w:rsidRPr="001A1B32" w:rsidRDefault="006B546B" w:rsidP="006B546B">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hyperlink r:id="rId6" w:history="1">
        <w:r w:rsidRPr="00F95F18">
          <w:rPr>
            <w:rStyle w:val="a4"/>
            <w:sz w:val="28"/>
            <w:szCs w:val="28"/>
            <w:lang w:val="en-US"/>
          </w:rPr>
          <w:t>http://rosatom-southasia.com</w:t>
        </w:r>
      </w:hyperlink>
      <w:r w:rsidRPr="001A1B32">
        <w:rPr>
          <w:sz w:val="28"/>
          <w:szCs w:val="28"/>
          <w:lang w:val="en-US"/>
        </w:rPr>
        <w:t>.</w:t>
      </w:r>
    </w:p>
    <w:p w:rsidR="006B546B" w:rsidRDefault="006B546B" w:rsidP="006B546B">
      <w:pPr>
        <w:tabs>
          <w:tab w:val="left" w:pos="386"/>
        </w:tabs>
        <w:ind w:firstLine="709"/>
        <w:contextualSpacing/>
        <w:jc w:val="both"/>
        <w:rPr>
          <w:sz w:val="28"/>
          <w:szCs w:val="28"/>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6B546B" w:rsidRDefault="006B546B" w:rsidP="006B546B">
      <w:pPr>
        <w:tabs>
          <w:tab w:val="left" w:pos="1134"/>
        </w:tabs>
        <w:ind w:firstLine="709"/>
        <w:contextualSpacing/>
        <w:jc w:val="both"/>
        <w:rPr>
          <w:spacing w:val="-6"/>
          <w:sz w:val="28"/>
          <w:szCs w:val="28"/>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6B546B" w:rsidRDefault="006B546B" w:rsidP="006B546B">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6B546B" w:rsidRPr="00DD49C0" w:rsidRDefault="006B546B" w:rsidP="006B546B">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6B546B" w:rsidRPr="00DD49C0" w:rsidRDefault="006B546B" w:rsidP="006B546B">
      <w:pPr>
        <w:pStyle w:val="Times12"/>
        <w:tabs>
          <w:tab w:val="left" w:pos="70"/>
        </w:tabs>
        <w:ind w:right="153" w:firstLine="0"/>
        <w:jc w:val="left"/>
        <w:rPr>
          <w:rFonts w:eastAsia="Calibri"/>
          <w:b/>
          <w:bCs w:val="0"/>
          <w:i/>
          <w:szCs w:val="24"/>
          <w:lang w:val="en-US" w:eastAsia="en-US"/>
        </w:rPr>
      </w:pPr>
    </w:p>
    <w:p w:rsidR="006B546B" w:rsidRPr="00DD49C0" w:rsidRDefault="006B546B" w:rsidP="006B546B">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Possibility of negotiations: not provided.</w:t>
      </w:r>
    </w:p>
    <w:p w:rsidR="006B546B" w:rsidRDefault="006B546B" w:rsidP="006B546B">
      <w:pPr>
        <w:pStyle w:val="a5"/>
        <w:tabs>
          <w:tab w:val="left" w:pos="0"/>
          <w:tab w:val="left" w:pos="709"/>
        </w:tabs>
        <w:spacing w:after="0" w:line="240" w:lineRule="auto"/>
        <w:ind w:left="709"/>
        <w:jc w:val="both"/>
        <w:rPr>
          <w:rFonts w:ascii="Times New Roman" w:hAnsi="Times New Roman"/>
          <w:spacing w:val="-6"/>
          <w:sz w:val="28"/>
          <w:szCs w:val="28"/>
          <w:lang w:val="en-US"/>
        </w:rPr>
      </w:pPr>
    </w:p>
    <w:p w:rsidR="006B546B" w:rsidRDefault="006B546B" w:rsidP="006B546B">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6B546B" w:rsidRDefault="006B546B" w:rsidP="006B546B">
      <w:pPr>
        <w:tabs>
          <w:tab w:val="left" w:pos="1134"/>
        </w:tabs>
        <w:ind w:firstLine="709"/>
        <w:contextualSpacing/>
        <w:jc w:val="both"/>
        <w:rPr>
          <w:spacing w:val="-6"/>
          <w:sz w:val="28"/>
          <w:szCs w:val="28"/>
          <w:lang w:val="en-US"/>
        </w:rPr>
      </w:pPr>
    </w:p>
    <w:p w:rsidR="006B546B" w:rsidRPr="00C84C8F"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C84C8F">
        <w:rPr>
          <w:rFonts w:ascii="Times New Roman" w:hAnsi="Times New Roman"/>
          <w:spacing w:val="-6"/>
          <w:sz w:val="28"/>
          <w:szCs w:val="28"/>
          <w:lang w:val="en-US"/>
        </w:rPr>
        <w:t xml:space="preserve">Starting date, date and time of the deadline for submission of procurement bids (opening access to submitted bids): </w:t>
      </w:r>
    </w:p>
    <w:p w:rsidR="006B546B" w:rsidRPr="00C84C8F" w:rsidRDefault="006B546B" w:rsidP="006B546B">
      <w:pPr>
        <w:tabs>
          <w:tab w:val="left" w:pos="1134"/>
        </w:tabs>
        <w:ind w:firstLine="709"/>
        <w:contextualSpacing/>
        <w:jc w:val="both"/>
        <w:rPr>
          <w:bCs/>
          <w:spacing w:val="-6"/>
          <w:sz w:val="28"/>
          <w:szCs w:val="28"/>
          <w:lang w:val="en-US"/>
        </w:rPr>
      </w:pPr>
      <w:proofErr w:type="gramStart"/>
      <w:r w:rsidRPr="00C84C8F">
        <w:rPr>
          <w:bCs/>
          <w:spacing w:val="-6"/>
          <w:sz w:val="28"/>
          <w:szCs w:val="28"/>
          <w:lang w:val="en-US"/>
        </w:rPr>
        <w:t xml:space="preserve">Starting date of the timeframe for submission of procurement bids: </w:t>
      </w:r>
      <w:r>
        <w:rPr>
          <w:bCs/>
          <w:spacing w:val="-6"/>
          <w:sz w:val="28"/>
          <w:szCs w:val="28"/>
          <w:lang w:val="en-US"/>
        </w:rPr>
        <w:t>April</w:t>
      </w:r>
      <w:r w:rsidRPr="00C84C8F">
        <w:rPr>
          <w:bCs/>
          <w:spacing w:val="-6"/>
          <w:sz w:val="28"/>
          <w:szCs w:val="28"/>
          <w:lang w:val="en-US"/>
        </w:rPr>
        <w:t xml:space="preserve"> </w:t>
      </w:r>
      <w:r>
        <w:rPr>
          <w:bCs/>
          <w:spacing w:val="-6"/>
          <w:sz w:val="28"/>
          <w:szCs w:val="28"/>
          <w:lang w:val="en-US"/>
        </w:rPr>
        <w:t>30,</w:t>
      </w:r>
      <w:r w:rsidRPr="00C84C8F">
        <w:rPr>
          <w:bCs/>
          <w:spacing w:val="-6"/>
          <w:sz w:val="28"/>
          <w:szCs w:val="28"/>
          <w:lang w:val="en-US"/>
        </w:rPr>
        <w:t xml:space="preserve"> 2020</w:t>
      </w:r>
      <w:r w:rsidRPr="00C84C8F">
        <w:rPr>
          <w:rFonts w:eastAsia="Calibri"/>
          <w:bCs/>
          <w:sz w:val="28"/>
          <w:lang w:val="en-US" w:eastAsia="en-US"/>
        </w:rPr>
        <w:t>.</w:t>
      </w:r>
      <w:proofErr w:type="gramEnd"/>
    </w:p>
    <w:p w:rsidR="006B546B" w:rsidRPr="00C84C8F" w:rsidRDefault="006B546B" w:rsidP="006B546B">
      <w:pPr>
        <w:tabs>
          <w:tab w:val="left" w:pos="1134"/>
        </w:tabs>
        <w:ind w:firstLine="709"/>
        <w:contextualSpacing/>
        <w:jc w:val="both"/>
        <w:rPr>
          <w:spacing w:val="-6"/>
          <w:sz w:val="28"/>
          <w:szCs w:val="28"/>
          <w:lang w:val="en-US"/>
        </w:rPr>
      </w:pPr>
      <w:r w:rsidRPr="00C84C8F">
        <w:rPr>
          <w:spacing w:val="-6"/>
          <w:sz w:val="28"/>
          <w:szCs w:val="28"/>
          <w:lang w:val="en-US"/>
        </w:rPr>
        <w:t>Place, d</w:t>
      </w:r>
      <w:r w:rsidRPr="00C84C8F">
        <w:rPr>
          <w:bCs/>
          <w:spacing w:val="-6"/>
          <w:sz w:val="28"/>
          <w:szCs w:val="28"/>
          <w:lang w:val="en-US"/>
        </w:rPr>
        <w:t xml:space="preserve">ate and time of the deadline for submission of procurement bids: </w:t>
      </w:r>
      <w:r>
        <w:rPr>
          <w:bCs/>
          <w:iCs/>
          <w:sz w:val="28"/>
          <w:szCs w:val="28"/>
          <w:lang w:val="en-US"/>
        </w:rPr>
        <w:t xml:space="preserve">601, Two Roses, </w:t>
      </w:r>
      <w:proofErr w:type="spellStart"/>
      <w:r>
        <w:rPr>
          <w:bCs/>
          <w:iCs/>
          <w:sz w:val="28"/>
          <w:szCs w:val="28"/>
          <w:lang w:val="en-US"/>
        </w:rPr>
        <w:t>Pali</w:t>
      </w:r>
      <w:proofErr w:type="spellEnd"/>
      <w:r>
        <w:rPr>
          <w:bCs/>
          <w:iCs/>
          <w:sz w:val="28"/>
          <w:szCs w:val="28"/>
          <w:lang w:val="en-US"/>
        </w:rPr>
        <w:t xml:space="preserve"> Hill, </w:t>
      </w:r>
      <w:proofErr w:type="spellStart"/>
      <w:r>
        <w:rPr>
          <w:bCs/>
          <w:iCs/>
          <w:sz w:val="28"/>
          <w:szCs w:val="28"/>
          <w:lang w:val="en-US"/>
        </w:rPr>
        <w:t>Bandra</w:t>
      </w:r>
      <w:proofErr w:type="spellEnd"/>
      <w:r>
        <w:rPr>
          <w:bCs/>
          <w:iCs/>
          <w:sz w:val="28"/>
          <w:szCs w:val="28"/>
          <w:lang w:val="en-US"/>
        </w:rPr>
        <w:t xml:space="preserve"> West, Mumbai, India - 400 050</w:t>
      </w:r>
      <w:r w:rsidRPr="00C84C8F">
        <w:rPr>
          <w:bCs/>
          <w:spacing w:val="-6"/>
          <w:sz w:val="28"/>
          <w:szCs w:val="28"/>
          <w:lang w:val="en-US"/>
        </w:rPr>
        <w:t xml:space="preserve">, no later than 13:30 (Local </w:t>
      </w:r>
      <w:r w:rsidRPr="00C84C8F">
        <w:rPr>
          <w:spacing w:val="-6"/>
          <w:sz w:val="28"/>
          <w:szCs w:val="28"/>
          <w:lang w:val="en-US"/>
        </w:rPr>
        <w:t>time</w:t>
      </w:r>
      <w:r w:rsidRPr="00C84C8F">
        <w:rPr>
          <w:bCs/>
          <w:spacing w:val="-6"/>
          <w:sz w:val="28"/>
          <w:szCs w:val="28"/>
          <w:lang w:val="en-US"/>
        </w:rPr>
        <w:t>) (</w:t>
      </w:r>
      <w:r w:rsidRPr="00C84C8F">
        <w:rPr>
          <w:spacing w:val="-6"/>
          <w:sz w:val="28"/>
          <w:szCs w:val="28"/>
          <w:lang w:val="en-US"/>
        </w:rPr>
        <w:t>11:00 Moscow time</w:t>
      </w:r>
      <w:r w:rsidRPr="00C84C8F">
        <w:rPr>
          <w:bCs/>
          <w:spacing w:val="-6"/>
          <w:sz w:val="28"/>
          <w:szCs w:val="28"/>
          <w:lang w:val="en-US"/>
        </w:rPr>
        <w:t xml:space="preserve">) </w:t>
      </w:r>
      <w:r>
        <w:rPr>
          <w:bCs/>
          <w:spacing w:val="-6"/>
          <w:sz w:val="28"/>
          <w:szCs w:val="28"/>
          <w:lang w:val="en-US"/>
        </w:rPr>
        <w:t>May</w:t>
      </w:r>
      <w:r w:rsidRPr="00C84C8F">
        <w:rPr>
          <w:bCs/>
          <w:spacing w:val="-6"/>
          <w:sz w:val="28"/>
          <w:szCs w:val="28"/>
          <w:lang w:val="en-US"/>
        </w:rPr>
        <w:t xml:space="preserve"> </w:t>
      </w:r>
      <w:r>
        <w:rPr>
          <w:bCs/>
          <w:spacing w:val="-6"/>
          <w:sz w:val="28"/>
          <w:szCs w:val="28"/>
          <w:lang w:val="en-US"/>
        </w:rPr>
        <w:t>18</w:t>
      </w:r>
      <w:r w:rsidRPr="00C84C8F">
        <w:rPr>
          <w:bCs/>
          <w:spacing w:val="-6"/>
          <w:sz w:val="28"/>
          <w:szCs w:val="28"/>
          <w:lang w:val="en-US"/>
        </w:rPr>
        <w:t xml:space="preserve">, 2020. </w:t>
      </w:r>
    </w:p>
    <w:p w:rsidR="006B546B" w:rsidRPr="00C84C8F" w:rsidRDefault="006B546B" w:rsidP="006B546B">
      <w:pPr>
        <w:tabs>
          <w:tab w:val="left" w:pos="1134"/>
        </w:tabs>
        <w:ind w:firstLine="709"/>
        <w:contextualSpacing/>
        <w:jc w:val="both"/>
        <w:rPr>
          <w:b/>
          <w:i/>
          <w:lang w:val="en-US"/>
        </w:rPr>
      </w:pPr>
    </w:p>
    <w:p w:rsidR="006B546B" w:rsidRPr="00C84C8F" w:rsidRDefault="006B546B" w:rsidP="006B546B">
      <w:pPr>
        <w:tabs>
          <w:tab w:val="left" w:pos="1134"/>
        </w:tabs>
        <w:ind w:firstLine="709"/>
        <w:contextualSpacing/>
        <w:jc w:val="both"/>
        <w:rPr>
          <w:spacing w:val="-6"/>
          <w:sz w:val="28"/>
          <w:szCs w:val="28"/>
          <w:lang w:val="en-US"/>
        </w:rPr>
      </w:pPr>
      <w:r w:rsidRPr="00C84C8F">
        <w:rPr>
          <w:spacing w:val="-6"/>
          <w:sz w:val="28"/>
          <w:szCs w:val="28"/>
          <w:lang w:val="en-US"/>
        </w:rPr>
        <w:lastRenderedPageBreak/>
        <w:t>Place, date and time of holding the procurement committee meeting (when such meeting is held):</w:t>
      </w:r>
    </w:p>
    <w:p w:rsidR="006B546B" w:rsidRPr="00276D01" w:rsidRDefault="006B546B" w:rsidP="006B546B">
      <w:pPr>
        <w:tabs>
          <w:tab w:val="left" w:pos="1134"/>
        </w:tabs>
        <w:ind w:left="709"/>
        <w:contextualSpacing/>
        <w:jc w:val="both"/>
        <w:rPr>
          <w:spacing w:val="-6"/>
          <w:sz w:val="28"/>
          <w:szCs w:val="28"/>
          <w:lang w:val="en-US"/>
        </w:rPr>
      </w:pPr>
      <w:proofErr w:type="gramStart"/>
      <w:r>
        <w:rPr>
          <w:bCs/>
          <w:iCs/>
          <w:sz w:val="28"/>
          <w:szCs w:val="28"/>
          <w:lang w:val="en-US"/>
        </w:rPr>
        <w:t xml:space="preserve">601, Two Roses, </w:t>
      </w:r>
      <w:proofErr w:type="spellStart"/>
      <w:r>
        <w:rPr>
          <w:bCs/>
          <w:iCs/>
          <w:sz w:val="28"/>
          <w:szCs w:val="28"/>
          <w:lang w:val="en-US"/>
        </w:rPr>
        <w:t>Pali</w:t>
      </w:r>
      <w:proofErr w:type="spellEnd"/>
      <w:r>
        <w:rPr>
          <w:bCs/>
          <w:iCs/>
          <w:sz w:val="28"/>
          <w:szCs w:val="28"/>
          <w:lang w:val="en-US"/>
        </w:rPr>
        <w:t xml:space="preserve"> Hill, </w:t>
      </w:r>
      <w:proofErr w:type="spellStart"/>
      <w:r>
        <w:rPr>
          <w:bCs/>
          <w:iCs/>
          <w:sz w:val="28"/>
          <w:szCs w:val="28"/>
          <w:lang w:val="en-US"/>
        </w:rPr>
        <w:t>Bandra</w:t>
      </w:r>
      <w:proofErr w:type="spellEnd"/>
      <w:r>
        <w:rPr>
          <w:bCs/>
          <w:iCs/>
          <w:sz w:val="28"/>
          <w:szCs w:val="28"/>
          <w:lang w:val="en-US"/>
        </w:rPr>
        <w:t xml:space="preserve"> West, Mumbai, India - 400 050</w:t>
      </w:r>
      <w:r w:rsidRPr="00C84C8F">
        <w:rPr>
          <w:sz w:val="28"/>
          <w:szCs w:val="28"/>
          <w:lang w:val="en"/>
        </w:rPr>
        <w:t xml:space="preserve">, </w:t>
      </w:r>
      <w:r w:rsidRPr="00C84C8F">
        <w:rPr>
          <w:bCs/>
          <w:spacing w:val="-6"/>
          <w:sz w:val="28"/>
          <w:szCs w:val="28"/>
          <w:lang w:val="en-US"/>
        </w:rPr>
        <w:t xml:space="preserve">13:30 (Local </w:t>
      </w:r>
      <w:r w:rsidRPr="00C84C8F">
        <w:rPr>
          <w:spacing w:val="-6"/>
          <w:sz w:val="28"/>
          <w:szCs w:val="28"/>
          <w:lang w:val="en-US"/>
        </w:rPr>
        <w:t>time</w:t>
      </w:r>
      <w:r w:rsidRPr="00C84C8F">
        <w:rPr>
          <w:bCs/>
          <w:spacing w:val="-6"/>
          <w:sz w:val="28"/>
          <w:szCs w:val="28"/>
          <w:lang w:val="en-US"/>
        </w:rPr>
        <w:t>) (</w:t>
      </w:r>
      <w:r w:rsidRPr="00C84C8F">
        <w:rPr>
          <w:spacing w:val="-6"/>
          <w:sz w:val="28"/>
          <w:szCs w:val="28"/>
          <w:lang w:val="en-US"/>
        </w:rPr>
        <w:t>11:00 Moscow time</w:t>
      </w:r>
      <w:r w:rsidRPr="00C84C8F">
        <w:rPr>
          <w:bCs/>
          <w:spacing w:val="-6"/>
          <w:sz w:val="28"/>
          <w:szCs w:val="28"/>
          <w:lang w:val="en-US"/>
        </w:rPr>
        <w:t xml:space="preserve">) </w:t>
      </w:r>
      <w:r>
        <w:rPr>
          <w:bCs/>
          <w:spacing w:val="-6"/>
          <w:sz w:val="28"/>
          <w:szCs w:val="28"/>
          <w:lang w:val="en-US"/>
        </w:rPr>
        <w:t>May</w:t>
      </w:r>
      <w:r w:rsidRPr="00C84C8F">
        <w:rPr>
          <w:bCs/>
          <w:spacing w:val="-6"/>
          <w:sz w:val="28"/>
          <w:szCs w:val="28"/>
          <w:lang w:val="en-US"/>
        </w:rPr>
        <w:t xml:space="preserve"> </w:t>
      </w:r>
      <w:r>
        <w:rPr>
          <w:bCs/>
          <w:spacing w:val="-6"/>
          <w:sz w:val="28"/>
          <w:szCs w:val="28"/>
          <w:lang w:val="en-US"/>
        </w:rPr>
        <w:t>18</w:t>
      </w:r>
      <w:r w:rsidRPr="00C84C8F">
        <w:rPr>
          <w:bCs/>
          <w:spacing w:val="-6"/>
          <w:sz w:val="28"/>
          <w:szCs w:val="28"/>
          <w:lang w:val="en-US"/>
        </w:rPr>
        <w:t>, 2020.</w:t>
      </w:r>
      <w:proofErr w:type="gramEnd"/>
    </w:p>
    <w:p w:rsidR="006B546B" w:rsidRPr="00276D01" w:rsidRDefault="006B546B" w:rsidP="006B546B">
      <w:pPr>
        <w:tabs>
          <w:tab w:val="left" w:pos="1134"/>
        </w:tabs>
        <w:ind w:left="709"/>
        <w:contextualSpacing/>
        <w:jc w:val="both"/>
        <w:rPr>
          <w:spacing w:val="-6"/>
          <w:sz w:val="28"/>
          <w:szCs w:val="28"/>
          <w:lang w:val="en-US"/>
        </w:rPr>
      </w:pPr>
    </w:p>
    <w:p w:rsidR="006B546B" w:rsidRPr="00C84C8F"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C84C8F">
        <w:rPr>
          <w:rFonts w:ascii="Times New Roman" w:hAnsi="Times New Roman"/>
          <w:spacing w:val="-6"/>
          <w:sz w:val="28"/>
          <w:szCs w:val="28"/>
          <w:lang w:val="en-US"/>
        </w:rPr>
        <w:t xml:space="preserve">Place and date of consideration of bids and summing up of the procurement results: </w:t>
      </w:r>
    </w:p>
    <w:p w:rsidR="006B546B" w:rsidRPr="00C84C8F" w:rsidRDefault="006B546B" w:rsidP="006B546B">
      <w:pPr>
        <w:tabs>
          <w:tab w:val="left" w:pos="1134"/>
        </w:tabs>
        <w:ind w:firstLine="709"/>
        <w:contextualSpacing/>
        <w:jc w:val="both"/>
        <w:rPr>
          <w:sz w:val="28"/>
          <w:szCs w:val="28"/>
          <w:lang w:val="en-US"/>
        </w:rPr>
      </w:pPr>
      <w:r w:rsidRPr="00C84C8F">
        <w:rPr>
          <w:sz w:val="28"/>
          <w:szCs w:val="28"/>
          <w:lang w:val="en-US"/>
        </w:rPr>
        <w:t xml:space="preserve">The selection stage of consideration of procurement bids: </w:t>
      </w:r>
    </w:p>
    <w:p w:rsidR="006B546B" w:rsidRPr="00C84C8F" w:rsidRDefault="006B546B" w:rsidP="006B546B">
      <w:pPr>
        <w:tabs>
          <w:tab w:val="left" w:pos="1134"/>
        </w:tabs>
        <w:ind w:firstLine="709"/>
        <w:contextualSpacing/>
        <w:jc w:val="both"/>
        <w:rPr>
          <w:b/>
          <w:i/>
          <w:lang w:val="en-US"/>
        </w:rPr>
      </w:pPr>
      <w:proofErr w:type="gramStart"/>
      <w:r>
        <w:rPr>
          <w:bCs/>
          <w:iCs/>
          <w:sz w:val="28"/>
          <w:szCs w:val="28"/>
          <w:lang w:val="en-US"/>
        </w:rPr>
        <w:t xml:space="preserve">601, Two Roses, </w:t>
      </w:r>
      <w:proofErr w:type="spellStart"/>
      <w:r>
        <w:rPr>
          <w:bCs/>
          <w:iCs/>
          <w:sz w:val="28"/>
          <w:szCs w:val="28"/>
          <w:lang w:val="en-US"/>
        </w:rPr>
        <w:t>Pali</w:t>
      </w:r>
      <w:proofErr w:type="spellEnd"/>
      <w:r>
        <w:rPr>
          <w:bCs/>
          <w:iCs/>
          <w:sz w:val="28"/>
          <w:szCs w:val="28"/>
          <w:lang w:val="en-US"/>
        </w:rPr>
        <w:t xml:space="preserve"> Hill, </w:t>
      </w:r>
      <w:proofErr w:type="spellStart"/>
      <w:r>
        <w:rPr>
          <w:bCs/>
          <w:iCs/>
          <w:sz w:val="28"/>
          <w:szCs w:val="28"/>
          <w:lang w:val="en-US"/>
        </w:rPr>
        <w:t>Bandra</w:t>
      </w:r>
      <w:proofErr w:type="spellEnd"/>
      <w:r>
        <w:rPr>
          <w:bCs/>
          <w:iCs/>
          <w:sz w:val="28"/>
          <w:szCs w:val="28"/>
          <w:lang w:val="en-US"/>
        </w:rPr>
        <w:t xml:space="preserve"> West, Mumbai, India - 400 050</w:t>
      </w:r>
      <w:r w:rsidRPr="00C84C8F">
        <w:rPr>
          <w:sz w:val="28"/>
          <w:szCs w:val="28"/>
          <w:lang w:val="en-US"/>
        </w:rPr>
        <w:t xml:space="preserve">, no later than </w:t>
      </w:r>
      <w:r>
        <w:rPr>
          <w:bCs/>
          <w:spacing w:val="-6"/>
          <w:sz w:val="28"/>
          <w:szCs w:val="28"/>
          <w:lang w:val="en-US"/>
        </w:rPr>
        <w:t>May</w:t>
      </w:r>
      <w:r w:rsidRPr="00C84C8F">
        <w:rPr>
          <w:bCs/>
          <w:spacing w:val="-6"/>
          <w:sz w:val="28"/>
          <w:szCs w:val="28"/>
          <w:lang w:val="en-US"/>
        </w:rPr>
        <w:t xml:space="preserve"> </w:t>
      </w:r>
      <w:r>
        <w:rPr>
          <w:bCs/>
          <w:spacing w:val="-6"/>
          <w:sz w:val="28"/>
          <w:szCs w:val="28"/>
          <w:lang w:val="en-US"/>
        </w:rPr>
        <w:t>22</w:t>
      </w:r>
      <w:r w:rsidRPr="00C84C8F">
        <w:rPr>
          <w:bCs/>
          <w:spacing w:val="-6"/>
          <w:sz w:val="28"/>
          <w:szCs w:val="28"/>
          <w:lang w:val="en-US"/>
        </w:rPr>
        <w:t>, 2020</w:t>
      </w:r>
      <w:r w:rsidRPr="00C84C8F">
        <w:rPr>
          <w:sz w:val="28"/>
          <w:szCs w:val="28"/>
          <w:lang w:val="en-US"/>
        </w:rPr>
        <w:t>.</w:t>
      </w:r>
      <w:proofErr w:type="gramEnd"/>
    </w:p>
    <w:p w:rsidR="006B546B" w:rsidRPr="00C84C8F" w:rsidRDefault="006B546B" w:rsidP="006B546B">
      <w:pPr>
        <w:tabs>
          <w:tab w:val="left" w:pos="1134"/>
        </w:tabs>
        <w:ind w:firstLine="709"/>
        <w:contextualSpacing/>
        <w:jc w:val="both"/>
        <w:rPr>
          <w:sz w:val="28"/>
          <w:szCs w:val="28"/>
          <w:lang w:val="en-US"/>
        </w:rPr>
      </w:pPr>
    </w:p>
    <w:p w:rsidR="006B546B" w:rsidRPr="00C84C8F" w:rsidRDefault="006B546B" w:rsidP="006B546B">
      <w:pPr>
        <w:tabs>
          <w:tab w:val="left" w:pos="1134"/>
        </w:tabs>
        <w:ind w:firstLine="709"/>
        <w:contextualSpacing/>
        <w:jc w:val="both"/>
        <w:rPr>
          <w:sz w:val="28"/>
          <w:szCs w:val="28"/>
          <w:lang w:val="en-US"/>
        </w:rPr>
      </w:pPr>
      <w:r w:rsidRPr="00C84C8F">
        <w:rPr>
          <w:sz w:val="28"/>
          <w:szCs w:val="28"/>
          <w:lang w:val="en-US"/>
        </w:rPr>
        <w:t>The assessm</w:t>
      </w:r>
      <w:bookmarkStart w:id="7" w:name="_GoBack"/>
      <w:bookmarkEnd w:id="7"/>
      <w:r w:rsidRPr="00C84C8F">
        <w:rPr>
          <w:sz w:val="28"/>
          <w:szCs w:val="28"/>
          <w:lang w:val="en-US"/>
        </w:rPr>
        <w:t xml:space="preserve">ent stage of consideration of procurement bids and summing up of the procurement results: </w:t>
      </w:r>
    </w:p>
    <w:p w:rsidR="006B546B" w:rsidRDefault="006B546B" w:rsidP="006B546B">
      <w:pPr>
        <w:tabs>
          <w:tab w:val="left" w:pos="1134"/>
        </w:tabs>
        <w:ind w:firstLine="709"/>
        <w:contextualSpacing/>
        <w:jc w:val="both"/>
        <w:rPr>
          <w:b/>
          <w:i/>
          <w:lang w:val="en-US"/>
        </w:rPr>
      </w:pPr>
      <w:proofErr w:type="gramStart"/>
      <w:r>
        <w:rPr>
          <w:bCs/>
          <w:iCs/>
          <w:sz w:val="28"/>
          <w:szCs w:val="28"/>
          <w:lang w:val="en-US"/>
        </w:rPr>
        <w:t xml:space="preserve">601, Two Roses, </w:t>
      </w:r>
      <w:proofErr w:type="spellStart"/>
      <w:r>
        <w:rPr>
          <w:bCs/>
          <w:iCs/>
          <w:sz w:val="28"/>
          <w:szCs w:val="28"/>
          <w:lang w:val="en-US"/>
        </w:rPr>
        <w:t>Pali</w:t>
      </w:r>
      <w:proofErr w:type="spellEnd"/>
      <w:r>
        <w:rPr>
          <w:bCs/>
          <w:iCs/>
          <w:sz w:val="28"/>
          <w:szCs w:val="28"/>
          <w:lang w:val="en-US"/>
        </w:rPr>
        <w:t xml:space="preserve"> Hill, </w:t>
      </w:r>
      <w:proofErr w:type="spellStart"/>
      <w:r>
        <w:rPr>
          <w:bCs/>
          <w:iCs/>
          <w:sz w:val="28"/>
          <w:szCs w:val="28"/>
          <w:lang w:val="en-US"/>
        </w:rPr>
        <w:t>Bandra</w:t>
      </w:r>
      <w:proofErr w:type="spellEnd"/>
      <w:r>
        <w:rPr>
          <w:bCs/>
          <w:iCs/>
          <w:sz w:val="28"/>
          <w:szCs w:val="28"/>
          <w:lang w:val="en-US"/>
        </w:rPr>
        <w:t xml:space="preserve"> West, Mumbai, India - 400 050</w:t>
      </w:r>
      <w:r w:rsidRPr="00C84C8F">
        <w:rPr>
          <w:sz w:val="28"/>
          <w:szCs w:val="28"/>
          <w:lang w:val="en-US"/>
        </w:rPr>
        <w:t xml:space="preserve">, no later than </w:t>
      </w:r>
      <w:r>
        <w:rPr>
          <w:bCs/>
          <w:spacing w:val="-6"/>
          <w:sz w:val="28"/>
          <w:szCs w:val="28"/>
          <w:lang w:val="en-US"/>
        </w:rPr>
        <w:t>May 27</w:t>
      </w:r>
      <w:r w:rsidRPr="00C84C8F">
        <w:rPr>
          <w:bCs/>
          <w:spacing w:val="-6"/>
          <w:sz w:val="28"/>
          <w:szCs w:val="28"/>
          <w:lang w:val="en-US"/>
        </w:rPr>
        <w:t>, 2020</w:t>
      </w:r>
      <w:r w:rsidRPr="00C84C8F">
        <w:rPr>
          <w:sz w:val="28"/>
          <w:szCs w:val="28"/>
          <w:lang w:val="en-US"/>
        </w:rPr>
        <w:t>.</w:t>
      </w:r>
      <w:proofErr w:type="gramEnd"/>
    </w:p>
    <w:p w:rsidR="006B546B" w:rsidRDefault="006B546B" w:rsidP="006B546B">
      <w:pPr>
        <w:tabs>
          <w:tab w:val="left" w:pos="1134"/>
        </w:tabs>
        <w:ind w:firstLine="709"/>
        <w:contextualSpacing/>
        <w:jc w:val="both"/>
        <w:rPr>
          <w:b/>
          <w:i/>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6B546B" w:rsidRDefault="006B546B" w:rsidP="006B546B">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6B546B" w:rsidRDefault="006B546B" w:rsidP="006B546B">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6B546B" w:rsidRDefault="006B546B" w:rsidP="006B546B">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6B546B" w:rsidRDefault="006B546B" w:rsidP="006B546B">
      <w:pPr>
        <w:tabs>
          <w:tab w:val="left" w:pos="1134"/>
        </w:tabs>
        <w:ind w:firstLine="709"/>
        <w:contextualSpacing/>
        <w:jc w:val="both"/>
        <w:rPr>
          <w:sz w:val="28"/>
          <w:lang w:val="en-US"/>
        </w:rPr>
      </w:pPr>
    </w:p>
    <w:p w:rsidR="006B546B" w:rsidRDefault="006B546B" w:rsidP="006B546B">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6B546B" w:rsidRDefault="006B546B" w:rsidP="006B546B">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6B546B" w:rsidRDefault="006B546B" w:rsidP="006B546B">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6B546B" w:rsidRDefault="006B546B" w:rsidP="006B546B">
      <w:pPr>
        <w:tabs>
          <w:tab w:val="left" w:pos="1134"/>
        </w:tabs>
        <w:ind w:left="709"/>
        <w:contextualSpacing/>
        <w:jc w:val="both"/>
        <w:rPr>
          <w:spacing w:val="-6"/>
          <w:sz w:val="32"/>
          <w:szCs w:val="28"/>
          <w:lang w:val="en-US"/>
        </w:rPr>
      </w:pPr>
    </w:p>
    <w:p w:rsidR="006B546B" w:rsidRPr="0039225C"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6B546B" w:rsidRDefault="006B546B" w:rsidP="006B546B">
      <w:pPr>
        <w:tabs>
          <w:tab w:val="left" w:pos="1134"/>
        </w:tabs>
        <w:ind w:left="709"/>
        <w:contextualSpacing/>
        <w:jc w:val="both"/>
        <w:rPr>
          <w:rFonts w:eastAsia="Calibri"/>
          <w:spacing w:val="-6"/>
          <w:sz w:val="28"/>
          <w:szCs w:val="28"/>
          <w:lang w:val="en-US" w:eastAsia="en-US"/>
        </w:rPr>
      </w:pPr>
    </w:p>
    <w:p w:rsidR="006B546B" w:rsidRDefault="006B546B" w:rsidP="006B546B">
      <w:pPr>
        <w:numPr>
          <w:ilvl w:val="0"/>
          <w:numId w:val="2"/>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6B546B" w:rsidRDefault="006B546B" w:rsidP="006B546B">
      <w:pPr>
        <w:tabs>
          <w:tab w:val="left" w:pos="0"/>
          <w:tab w:val="left" w:pos="1134"/>
        </w:tabs>
        <w:ind w:left="709"/>
        <w:contextualSpacing/>
        <w:jc w:val="both"/>
        <w:rPr>
          <w:sz w:val="28"/>
          <w:szCs w:val="28"/>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6B546B" w:rsidRDefault="006B546B" w:rsidP="006B546B">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6B546B" w:rsidRDefault="006B546B" w:rsidP="006B546B">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B546B" w:rsidRDefault="006B546B" w:rsidP="006B546B">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6B546B" w:rsidRDefault="006B546B" w:rsidP="006B546B">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6B546B" w:rsidRDefault="006B546B" w:rsidP="006B546B">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6B546B" w:rsidRDefault="006B546B" w:rsidP="006B546B">
      <w:pPr>
        <w:pStyle w:val="a5"/>
        <w:tabs>
          <w:tab w:val="left" w:pos="1134"/>
        </w:tabs>
        <w:ind w:left="709"/>
        <w:jc w:val="both"/>
        <w:rPr>
          <w:rFonts w:ascii="Times New Roman" w:hAnsi="Times New Roman"/>
          <w:sz w:val="28"/>
          <w:szCs w:val="28"/>
          <w:lang w:val="en-US"/>
        </w:rPr>
      </w:pPr>
    </w:p>
    <w:p w:rsidR="006B546B" w:rsidRDefault="006B546B" w:rsidP="006B546B">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E314C4" w:rsidRPr="00B156CA" w:rsidRDefault="006B546B" w:rsidP="006B546B">
      <w:pPr>
        <w:jc w:val="both"/>
        <w:rPr>
          <w:lang w:val="en-US"/>
        </w:rPr>
      </w:pPr>
      <w:proofErr w:type="spellStart"/>
      <w:r>
        <w:rPr>
          <w:sz w:val="28"/>
          <w:szCs w:val="28"/>
          <w:lang w:val="en-US"/>
        </w:rPr>
        <w:t>Rosatom</w:t>
      </w:r>
      <w:proofErr w:type="spellEnd"/>
      <w:r>
        <w:rPr>
          <w:sz w:val="28"/>
          <w:szCs w:val="28"/>
          <w:lang w:val="en-US"/>
        </w:rPr>
        <w:t xml:space="preserve"> State Corporation’s Central Arbitration Committee (CAC</w:t>
      </w:r>
      <w:proofErr w:type="gramStart"/>
      <w:r>
        <w:rPr>
          <w:sz w:val="28"/>
          <w:szCs w:val="28"/>
          <w:lang w:val="en-US"/>
        </w:rPr>
        <w:t>)  -</w:t>
      </w:r>
      <w:proofErr w:type="gramEnd"/>
      <w:r>
        <w:rPr>
          <w:sz w:val="28"/>
          <w:szCs w:val="28"/>
          <w:lang w:val="en-US"/>
        </w:rPr>
        <w:t xml:space="preserve"> </w:t>
      </w:r>
      <w:hyperlink r:id="rId7" w:history="1">
        <w:r>
          <w:rPr>
            <w:sz w:val="28"/>
            <w:szCs w:val="28"/>
            <w:lang w:val="en-US"/>
          </w:rPr>
          <w:t>arbitration@rosatom.ru</w:t>
        </w:r>
      </w:hyperlink>
      <w:r>
        <w:rPr>
          <w:sz w:val="28"/>
          <w:szCs w:val="28"/>
          <w:lang w:val="en-US"/>
        </w:rPr>
        <w:t>.</w:t>
      </w:r>
    </w:p>
    <w:sectPr w:rsidR="00E314C4" w:rsidRPr="00B15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4F"/>
    <w:rsid w:val="006B546B"/>
    <w:rsid w:val="00B156CA"/>
    <w:rsid w:val="00C77241"/>
    <w:rsid w:val="00DA524F"/>
    <w:rsid w:val="00E3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6C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156CA"/>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156CA"/>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156CA"/>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B156CA"/>
    <w:rPr>
      <w:rFonts w:ascii="Arial" w:eastAsia="Times New Roman" w:hAnsi="Arial" w:cs="Arial"/>
      <w:b/>
      <w:bCs/>
      <w:i/>
      <w:iCs/>
      <w:sz w:val="28"/>
      <w:szCs w:val="28"/>
      <w:lang w:eastAsia="ru-RU"/>
    </w:rPr>
  </w:style>
  <w:style w:type="paragraph" w:customStyle="1" w:styleId="a">
    <w:name w:val="Пункт"/>
    <w:basedOn w:val="a0"/>
    <w:rsid w:val="00B156CA"/>
    <w:pPr>
      <w:numPr>
        <w:ilvl w:val="2"/>
        <w:numId w:val="1"/>
      </w:numPr>
      <w:spacing w:line="360" w:lineRule="auto"/>
      <w:jc w:val="both"/>
    </w:pPr>
    <w:rPr>
      <w:snapToGrid w:val="0"/>
      <w:sz w:val="28"/>
      <w:szCs w:val="28"/>
    </w:rPr>
  </w:style>
  <w:style w:type="character" w:styleId="a4">
    <w:name w:val="Hyperlink"/>
    <w:uiPriority w:val="99"/>
    <w:rsid w:val="00B156CA"/>
    <w:rPr>
      <w:color w:val="0000FF"/>
      <w:u w:val="single"/>
    </w:rPr>
  </w:style>
  <w:style w:type="paragraph" w:customStyle="1" w:styleId="Times12">
    <w:name w:val="Times 12"/>
    <w:basedOn w:val="a0"/>
    <w:rsid w:val="00B156CA"/>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B156CA"/>
    <w:pPr>
      <w:spacing w:after="200" w:line="276" w:lineRule="auto"/>
      <w:ind w:left="720"/>
      <w:contextualSpacing/>
    </w:pPr>
    <w:rPr>
      <w:rFonts w:ascii="Calibri" w:eastAsia="Calibri" w:hAnsi="Calibri"/>
      <w:sz w:val="22"/>
      <w:szCs w:val="22"/>
      <w:lang w:eastAsia="en-US"/>
    </w:rPr>
  </w:style>
  <w:style w:type="table" w:styleId="a7">
    <w:name w:val="Table Grid"/>
    <w:basedOn w:val="a2"/>
    <w:rsid w:val="00B156C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B156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6C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156CA"/>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156CA"/>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156CA"/>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B156CA"/>
    <w:rPr>
      <w:rFonts w:ascii="Arial" w:eastAsia="Times New Roman" w:hAnsi="Arial" w:cs="Arial"/>
      <w:b/>
      <w:bCs/>
      <w:i/>
      <w:iCs/>
      <w:sz w:val="28"/>
      <w:szCs w:val="28"/>
      <w:lang w:eastAsia="ru-RU"/>
    </w:rPr>
  </w:style>
  <w:style w:type="paragraph" w:customStyle="1" w:styleId="a">
    <w:name w:val="Пункт"/>
    <w:basedOn w:val="a0"/>
    <w:rsid w:val="00B156CA"/>
    <w:pPr>
      <w:numPr>
        <w:ilvl w:val="2"/>
        <w:numId w:val="1"/>
      </w:numPr>
      <w:spacing w:line="360" w:lineRule="auto"/>
      <w:jc w:val="both"/>
    </w:pPr>
    <w:rPr>
      <w:snapToGrid w:val="0"/>
      <w:sz w:val="28"/>
      <w:szCs w:val="28"/>
    </w:rPr>
  </w:style>
  <w:style w:type="character" w:styleId="a4">
    <w:name w:val="Hyperlink"/>
    <w:uiPriority w:val="99"/>
    <w:rsid w:val="00B156CA"/>
    <w:rPr>
      <w:color w:val="0000FF"/>
      <w:u w:val="single"/>
    </w:rPr>
  </w:style>
  <w:style w:type="paragraph" w:customStyle="1" w:styleId="Times12">
    <w:name w:val="Times 12"/>
    <w:basedOn w:val="a0"/>
    <w:rsid w:val="00B156CA"/>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B156CA"/>
    <w:pPr>
      <w:spacing w:after="200" w:line="276" w:lineRule="auto"/>
      <w:ind w:left="720"/>
      <w:contextualSpacing/>
    </w:pPr>
    <w:rPr>
      <w:rFonts w:ascii="Calibri" w:eastAsia="Calibri" w:hAnsi="Calibri"/>
      <w:sz w:val="22"/>
      <w:szCs w:val="22"/>
      <w:lang w:eastAsia="en-US"/>
    </w:rPr>
  </w:style>
  <w:style w:type="table" w:styleId="a7">
    <w:name w:val="Table Grid"/>
    <w:basedOn w:val="a2"/>
    <w:rsid w:val="00B156C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B156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southas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2020-03-18T18:05:00Z</dcterms:created>
  <dcterms:modified xsi:type="dcterms:W3CDTF">2020-04-30T12:34:00Z</dcterms:modified>
</cp:coreProperties>
</file>