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C829" w14:textId="77777777" w:rsidR="00D36ACE" w:rsidRDefault="00D36ACE" w:rsidP="00410FB0">
      <w:pPr>
        <w:jc w:val="center"/>
      </w:pPr>
    </w:p>
    <w:p w14:paraId="1286A58A" w14:textId="77777777" w:rsidR="00D36ACE" w:rsidRDefault="00D36ACE" w:rsidP="00410FB0">
      <w:pPr>
        <w:jc w:val="center"/>
      </w:pPr>
    </w:p>
    <w:tbl>
      <w:tblPr>
        <w:tblStyle w:val="TableGrid"/>
        <w:tblpPr w:leftFromText="180" w:rightFromText="180"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00"/>
      </w:tblGrid>
      <w:tr w:rsidR="00D36ACE" w:rsidRPr="002D41F9" w14:paraId="6A47F3D6" w14:textId="77777777" w:rsidTr="00D36ACE">
        <w:tc>
          <w:tcPr>
            <w:tcW w:w="4785" w:type="dxa"/>
          </w:tcPr>
          <w:p w14:paraId="52894E0A" w14:textId="77777777" w:rsidR="00D36ACE" w:rsidRDefault="00D36ACE" w:rsidP="00D36ACE"/>
        </w:tc>
        <w:tc>
          <w:tcPr>
            <w:tcW w:w="4786" w:type="dxa"/>
          </w:tcPr>
          <w:p w14:paraId="7883A43B" w14:textId="77777777" w:rsidR="00293895" w:rsidRPr="00293895" w:rsidRDefault="00293895" w:rsidP="00293895">
            <w:pPr>
              <w:rPr>
                <w:sz w:val="28"/>
                <w:lang w:val="en-US"/>
              </w:rPr>
            </w:pPr>
            <w:r w:rsidRPr="00293895">
              <w:rPr>
                <w:sz w:val="28"/>
                <w:lang w:val="en-US"/>
              </w:rPr>
              <w:t>APPROVED:</w:t>
            </w:r>
          </w:p>
          <w:p w14:paraId="6D405A06" w14:textId="237F2E50" w:rsidR="00293895" w:rsidRDefault="0052738B" w:rsidP="00293895">
            <w:pPr>
              <w:rPr>
                <w:sz w:val="28"/>
                <w:lang w:val="en-US"/>
              </w:rPr>
            </w:pPr>
            <w:r>
              <w:rPr>
                <w:sz w:val="28"/>
                <w:lang w:val="en-US"/>
              </w:rPr>
              <w:t>CEO</w:t>
            </w:r>
          </w:p>
          <w:p w14:paraId="44F984C4" w14:textId="77777777" w:rsidR="002D41F9" w:rsidRDefault="002D41F9" w:rsidP="00293895">
            <w:pPr>
              <w:rPr>
                <w:sz w:val="28"/>
                <w:lang w:val="en-US"/>
              </w:rPr>
            </w:pPr>
            <w:r>
              <w:rPr>
                <w:sz w:val="28"/>
                <w:lang w:val="en-US"/>
              </w:rPr>
              <w:t xml:space="preserve">Rosatom South Asia </w:t>
            </w:r>
          </w:p>
          <w:p w14:paraId="103494AC" w14:textId="3CD4A638" w:rsidR="002D41F9" w:rsidRPr="00293895" w:rsidRDefault="002D41F9" w:rsidP="00293895">
            <w:pPr>
              <w:rPr>
                <w:sz w:val="28"/>
                <w:lang w:val="en-US"/>
              </w:rPr>
            </w:pPr>
            <w:r>
              <w:rPr>
                <w:sz w:val="28"/>
                <w:lang w:val="en-US"/>
              </w:rPr>
              <w:t xml:space="preserve">Marketing (India) </w:t>
            </w:r>
            <w:proofErr w:type="spellStart"/>
            <w:r>
              <w:rPr>
                <w:sz w:val="28"/>
                <w:lang w:val="en-US"/>
              </w:rPr>
              <w:t>Pvt.Ltd</w:t>
            </w:r>
            <w:proofErr w:type="spellEnd"/>
            <w:r>
              <w:rPr>
                <w:sz w:val="28"/>
                <w:lang w:val="en-US"/>
              </w:rPr>
              <w:t>.</w:t>
            </w:r>
          </w:p>
          <w:p w14:paraId="58CA9C47" w14:textId="77777777" w:rsidR="00293895" w:rsidRPr="00293895" w:rsidRDefault="00293895" w:rsidP="00293895">
            <w:pPr>
              <w:rPr>
                <w:sz w:val="28"/>
                <w:lang w:val="en-US"/>
              </w:rPr>
            </w:pPr>
          </w:p>
          <w:p w14:paraId="6FDA329F" w14:textId="77777777" w:rsidR="00293895" w:rsidRPr="00293895" w:rsidRDefault="00293895" w:rsidP="00293895">
            <w:pPr>
              <w:rPr>
                <w:sz w:val="28"/>
                <w:lang w:val="en-US"/>
              </w:rPr>
            </w:pPr>
          </w:p>
          <w:p w14:paraId="20D4EE02" w14:textId="128A735B" w:rsidR="0039433E" w:rsidRDefault="00A86B20" w:rsidP="0039433E">
            <w:pPr>
              <w:rPr>
                <w:sz w:val="28"/>
                <w:lang w:val="en-US"/>
              </w:rPr>
            </w:pPr>
            <w:r w:rsidRPr="00A86B20">
              <w:rPr>
                <w:sz w:val="28"/>
                <w:lang w:val="en-US"/>
              </w:rPr>
              <w:t xml:space="preserve">__________ / </w:t>
            </w:r>
            <w:r w:rsidR="002D41F9">
              <w:rPr>
                <w:sz w:val="28"/>
                <w:lang w:val="en-US"/>
              </w:rPr>
              <w:t>A. Shevlyakov</w:t>
            </w:r>
          </w:p>
          <w:p w14:paraId="64782D0B" w14:textId="77777777" w:rsidR="00B02B81" w:rsidRPr="002D41F9" w:rsidRDefault="00B02B81" w:rsidP="0039433E">
            <w:pPr>
              <w:rPr>
                <w:sz w:val="28"/>
                <w:lang w:val="en-US"/>
              </w:rPr>
            </w:pPr>
          </w:p>
          <w:p w14:paraId="23BB7A1A" w14:textId="2E794F87" w:rsidR="00D36ACE" w:rsidRPr="006D00C5" w:rsidRDefault="00A47796" w:rsidP="0039433E">
            <w:pPr>
              <w:jc w:val="right"/>
              <w:rPr>
                <w:highlight w:val="lightGray"/>
                <w:lang w:val="en-US"/>
              </w:rPr>
            </w:pPr>
            <w:r w:rsidRPr="002D41F9">
              <w:rPr>
                <w:sz w:val="28"/>
                <w:lang w:val="en-US"/>
              </w:rPr>
              <w:t>«</w:t>
            </w:r>
            <w:r w:rsidR="00197A98">
              <w:rPr>
                <w:sz w:val="28"/>
                <w:lang w:val="en-US"/>
              </w:rPr>
              <w:t>14</w:t>
            </w:r>
            <w:r w:rsidRPr="002D41F9">
              <w:rPr>
                <w:sz w:val="28"/>
                <w:lang w:val="en-US"/>
              </w:rPr>
              <w:t>»</w:t>
            </w:r>
            <w:r w:rsidR="009F7DA9">
              <w:rPr>
                <w:sz w:val="28"/>
                <w:lang w:val="en-US"/>
              </w:rPr>
              <w:t xml:space="preserve"> </w:t>
            </w:r>
            <w:r w:rsidR="00197A98">
              <w:rPr>
                <w:sz w:val="28"/>
                <w:lang w:val="en-US"/>
              </w:rPr>
              <w:t>March</w:t>
            </w:r>
            <w:r w:rsidR="009F7DA9">
              <w:rPr>
                <w:sz w:val="28"/>
                <w:lang w:val="en-US"/>
              </w:rPr>
              <w:t xml:space="preserve"> </w:t>
            </w:r>
            <w:r w:rsidR="00293895" w:rsidRPr="002D41F9">
              <w:rPr>
                <w:sz w:val="28"/>
                <w:lang w:val="en-US"/>
              </w:rPr>
              <w:t>201</w:t>
            </w:r>
            <w:r w:rsidR="00F25D56">
              <w:rPr>
                <w:sz w:val="28"/>
                <w:lang w:val="en-US"/>
              </w:rPr>
              <w:t>8</w:t>
            </w:r>
          </w:p>
        </w:tc>
      </w:tr>
      <w:tr w:rsidR="0039433E" w:rsidRPr="002D41F9" w14:paraId="521A7A57" w14:textId="77777777" w:rsidTr="00D36ACE">
        <w:tc>
          <w:tcPr>
            <w:tcW w:w="4785" w:type="dxa"/>
          </w:tcPr>
          <w:p w14:paraId="65624204" w14:textId="77777777" w:rsidR="0039433E" w:rsidRPr="002D41F9" w:rsidRDefault="0039433E" w:rsidP="00D36ACE">
            <w:pPr>
              <w:rPr>
                <w:lang w:val="en-US"/>
              </w:rPr>
            </w:pPr>
          </w:p>
        </w:tc>
        <w:tc>
          <w:tcPr>
            <w:tcW w:w="4786" w:type="dxa"/>
          </w:tcPr>
          <w:p w14:paraId="058B752A" w14:textId="77777777" w:rsidR="0039433E" w:rsidRPr="00293895" w:rsidRDefault="0039433E" w:rsidP="00293895">
            <w:pPr>
              <w:rPr>
                <w:sz w:val="28"/>
                <w:lang w:val="en-US"/>
              </w:rPr>
            </w:pPr>
          </w:p>
        </w:tc>
      </w:tr>
    </w:tbl>
    <w:p w14:paraId="5CD42A47" w14:textId="77777777" w:rsidR="00D36ACE" w:rsidRPr="002D41F9" w:rsidRDefault="00D36ACE" w:rsidP="00410FB0">
      <w:pPr>
        <w:jc w:val="center"/>
        <w:rPr>
          <w:lang w:val="en-US"/>
        </w:rPr>
      </w:pPr>
    </w:p>
    <w:p w14:paraId="5266DB5B" w14:textId="77777777" w:rsidR="00410FB0" w:rsidRPr="002D41F9" w:rsidRDefault="00410FB0" w:rsidP="00410FB0">
      <w:pPr>
        <w:jc w:val="center"/>
        <w:rPr>
          <w:lang w:val="en-US"/>
        </w:rPr>
      </w:pPr>
    </w:p>
    <w:p w14:paraId="4EFA0BAC" w14:textId="77777777" w:rsidR="00410FB0" w:rsidRPr="002D41F9" w:rsidRDefault="00410FB0" w:rsidP="00410FB0">
      <w:pPr>
        <w:jc w:val="center"/>
        <w:rPr>
          <w:lang w:val="en-US"/>
        </w:rPr>
      </w:pPr>
    </w:p>
    <w:p w14:paraId="699EA89D" w14:textId="77777777" w:rsidR="00410FB0" w:rsidRPr="002D41F9" w:rsidRDefault="00410FB0" w:rsidP="00410FB0">
      <w:pPr>
        <w:jc w:val="center"/>
        <w:rPr>
          <w:lang w:val="en-US"/>
        </w:rPr>
      </w:pPr>
    </w:p>
    <w:p w14:paraId="06B774CB" w14:textId="77777777" w:rsidR="00410FB0" w:rsidRPr="002D41F9" w:rsidRDefault="00410FB0" w:rsidP="00410FB0">
      <w:pPr>
        <w:jc w:val="center"/>
        <w:rPr>
          <w:lang w:val="en-US"/>
        </w:rPr>
      </w:pPr>
    </w:p>
    <w:p w14:paraId="4708367C" w14:textId="77777777" w:rsidR="00410FB0" w:rsidRPr="002D41F9" w:rsidRDefault="00410FB0" w:rsidP="00410FB0">
      <w:pPr>
        <w:jc w:val="center"/>
        <w:rPr>
          <w:lang w:val="en-US"/>
        </w:rPr>
      </w:pPr>
    </w:p>
    <w:p w14:paraId="211F095E" w14:textId="77777777" w:rsidR="00410FB0" w:rsidRPr="002D41F9" w:rsidRDefault="00410FB0" w:rsidP="00410FB0">
      <w:pPr>
        <w:jc w:val="center"/>
        <w:rPr>
          <w:lang w:val="en-US"/>
        </w:rPr>
      </w:pPr>
    </w:p>
    <w:p w14:paraId="3EB71837" w14:textId="77777777" w:rsidR="00410FB0" w:rsidRPr="002D41F9" w:rsidRDefault="00410FB0" w:rsidP="00410FB0">
      <w:pPr>
        <w:jc w:val="center"/>
        <w:rPr>
          <w:lang w:val="en-US"/>
        </w:rPr>
      </w:pPr>
    </w:p>
    <w:p w14:paraId="1128D13F" w14:textId="77777777" w:rsidR="00410FB0" w:rsidRPr="002D41F9" w:rsidRDefault="00410FB0" w:rsidP="00410FB0">
      <w:pPr>
        <w:jc w:val="center"/>
        <w:rPr>
          <w:lang w:val="en-US"/>
        </w:rPr>
      </w:pPr>
    </w:p>
    <w:p w14:paraId="65F01A80" w14:textId="77777777" w:rsidR="00410FB0" w:rsidRPr="002D41F9" w:rsidRDefault="00410FB0" w:rsidP="00410FB0">
      <w:pPr>
        <w:jc w:val="center"/>
        <w:rPr>
          <w:lang w:val="en-US"/>
        </w:rPr>
      </w:pPr>
    </w:p>
    <w:p w14:paraId="47359EAE" w14:textId="77777777" w:rsidR="00410FB0" w:rsidRPr="002D41F9" w:rsidRDefault="00410FB0" w:rsidP="00410FB0">
      <w:pPr>
        <w:jc w:val="center"/>
        <w:rPr>
          <w:sz w:val="28"/>
          <w:szCs w:val="22"/>
          <w:lang w:val="en-US"/>
        </w:rPr>
      </w:pPr>
    </w:p>
    <w:p w14:paraId="6F154E8D" w14:textId="77777777" w:rsidR="00293895" w:rsidRPr="002D41F9" w:rsidRDefault="00293895" w:rsidP="00293895">
      <w:pPr>
        <w:jc w:val="center"/>
        <w:rPr>
          <w:b/>
          <w:sz w:val="28"/>
          <w:szCs w:val="22"/>
          <w:lang w:val="en-US"/>
        </w:rPr>
      </w:pPr>
    </w:p>
    <w:p w14:paraId="1F737328" w14:textId="77777777" w:rsidR="00293895" w:rsidRPr="00293895" w:rsidRDefault="00130C89" w:rsidP="00293895">
      <w:pPr>
        <w:jc w:val="center"/>
        <w:rPr>
          <w:b/>
          <w:sz w:val="28"/>
          <w:szCs w:val="22"/>
          <w:lang w:val="en-US"/>
        </w:rPr>
      </w:pPr>
      <w:r>
        <w:rPr>
          <w:b/>
          <w:sz w:val="28"/>
          <w:szCs w:val="22"/>
          <w:lang w:val="en-US"/>
        </w:rPr>
        <w:t>Terms of Reference</w:t>
      </w:r>
      <w:r w:rsidR="00293895">
        <w:rPr>
          <w:b/>
          <w:sz w:val="28"/>
          <w:szCs w:val="22"/>
          <w:lang w:val="en-US"/>
        </w:rPr>
        <w:t xml:space="preserve"> </w:t>
      </w:r>
    </w:p>
    <w:p w14:paraId="2B1589CB" w14:textId="77777777" w:rsidR="00293895" w:rsidRPr="00293895" w:rsidRDefault="00130C89" w:rsidP="00293895">
      <w:pPr>
        <w:jc w:val="center"/>
        <w:rPr>
          <w:b/>
          <w:sz w:val="28"/>
          <w:szCs w:val="22"/>
          <w:lang w:val="en-US"/>
        </w:rPr>
      </w:pPr>
      <w:r>
        <w:rPr>
          <w:b/>
          <w:sz w:val="28"/>
          <w:szCs w:val="22"/>
          <w:lang w:val="en-US"/>
        </w:rPr>
        <w:t>For lease of</w:t>
      </w:r>
      <w:r w:rsidR="00293895" w:rsidRPr="00293895">
        <w:rPr>
          <w:b/>
          <w:sz w:val="28"/>
          <w:szCs w:val="22"/>
          <w:lang w:val="en-US"/>
        </w:rPr>
        <w:t xml:space="preserve"> </w:t>
      </w:r>
      <w:r w:rsidR="00B62A88">
        <w:rPr>
          <w:b/>
          <w:sz w:val="28"/>
          <w:szCs w:val="22"/>
          <w:lang w:val="en-US"/>
        </w:rPr>
        <w:t>r</w:t>
      </w:r>
      <w:r w:rsidR="00293895" w:rsidRPr="00293895">
        <w:rPr>
          <w:b/>
          <w:sz w:val="28"/>
          <w:szCs w:val="22"/>
          <w:lang w:val="en-US"/>
        </w:rPr>
        <w:t>esidential premises</w:t>
      </w:r>
    </w:p>
    <w:p w14:paraId="7453F66D" w14:textId="77777777" w:rsidR="00B62A88" w:rsidRDefault="00293895" w:rsidP="00293895">
      <w:pPr>
        <w:jc w:val="center"/>
        <w:rPr>
          <w:b/>
          <w:sz w:val="28"/>
          <w:szCs w:val="22"/>
          <w:lang w:val="en-US"/>
        </w:rPr>
      </w:pPr>
      <w:r w:rsidRPr="00293895">
        <w:rPr>
          <w:b/>
          <w:sz w:val="28"/>
          <w:szCs w:val="22"/>
          <w:lang w:val="en-US"/>
        </w:rPr>
        <w:t xml:space="preserve">For the needs of </w:t>
      </w:r>
    </w:p>
    <w:p w14:paraId="5421B0F4" w14:textId="77777777" w:rsidR="00410FB0" w:rsidRPr="00293895" w:rsidRDefault="00293895" w:rsidP="00293895">
      <w:pPr>
        <w:jc w:val="center"/>
        <w:rPr>
          <w:sz w:val="28"/>
          <w:szCs w:val="22"/>
          <w:lang w:val="en-US"/>
        </w:rPr>
      </w:pPr>
      <w:r w:rsidRPr="00293895">
        <w:rPr>
          <w:b/>
          <w:sz w:val="28"/>
          <w:szCs w:val="22"/>
          <w:lang w:val="en-US"/>
        </w:rPr>
        <w:t>Rosatom South Asia</w:t>
      </w:r>
      <w:r w:rsidR="00B62A88">
        <w:rPr>
          <w:b/>
          <w:sz w:val="28"/>
          <w:szCs w:val="22"/>
          <w:lang w:val="en-US"/>
        </w:rPr>
        <w:t xml:space="preserve"> Marketing (India) Pvt. Ltd</w:t>
      </w:r>
    </w:p>
    <w:p w14:paraId="2B8E5623" w14:textId="77777777" w:rsidR="00410FB0" w:rsidRPr="00293895" w:rsidRDefault="00410FB0" w:rsidP="00410FB0">
      <w:pPr>
        <w:jc w:val="center"/>
        <w:rPr>
          <w:color w:val="000000"/>
          <w:sz w:val="22"/>
          <w:szCs w:val="22"/>
          <w:lang w:val="en-US"/>
        </w:rPr>
      </w:pPr>
    </w:p>
    <w:p w14:paraId="0E8B39DC" w14:textId="77777777" w:rsidR="0036170D" w:rsidRPr="00293895" w:rsidRDefault="0036170D" w:rsidP="00410FB0">
      <w:pPr>
        <w:jc w:val="center"/>
        <w:rPr>
          <w:color w:val="000000"/>
          <w:sz w:val="22"/>
          <w:szCs w:val="22"/>
          <w:lang w:val="en-US"/>
        </w:rPr>
      </w:pPr>
    </w:p>
    <w:p w14:paraId="0E3768CB" w14:textId="77777777" w:rsidR="0036170D" w:rsidRPr="00293895" w:rsidRDefault="0036170D" w:rsidP="00410FB0">
      <w:pPr>
        <w:jc w:val="center"/>
        <w:rPr>
          <w:color w:val="000000"/>
          <w:sz w:val="22"/>
          <w:szCs w:val="22"/>
          <w:lang w:val="en-US"/>
        </w:rPr>
      </w:pPr>
    </w:p>
    <w:p w14:paraId="7EBBEC3D" w14:textId="77777777" w:rsidR="0036170D" w:rsidRPr="00293895" w:rsidRDefault="0036170D" w:rsidP="00410FB0">
      <w:pPr>
        <w:jc w:val="center"/>
        <w:rPr>
          <w:color w:val="000000"/>
          <w:sz w:val="22"/>
          <w:szCs w:val="22"/>
          <w:lang w:val="en-US"/>
        </w:rPr>
      </w:pPr>
    </w:p>
    <w:p w14:paraId="0A62DEB8" w14:textId="77777777" w:rsidR="0036170D" w:rsidRPr="00293895" w:rsidRDefault="0036170D" w:rsidP="00410FB0">
      <w:pPr>
        <w:jc w:val="center"/>
        <w:rPr>
          <w:color w:val="000000"/>
          <w:sz w:val="22"/>
          <w:szCs w:val="22"/>
          <w:lang w:val="en-US"/>
        </w:rPr>
      </w:pPr>
    </w:p>
    <w:p w14:paraId="0E06E461" w14:textId="77777777" w:rsidR="00410FB0" w:rsidRPr="00293895" w:rsidRDefault="00410FB0" w:rsidP="00410FB0">
      <w:pPr>
        <w:jc w:val="center"/>
        <w:rPr>
          <w:color w:val="000000"/>
          <w:sz w:val="22"/>
          <w:szCs w:val="22"/>
          <w:lang w:val="en-US"/>
        </w:rPr>
      </w:pPr>
    </w:p>
    <w:p w14:paraId="3974252C" w14:textId="77777777" w:rsidR="00410FB0" w:rsidRPr="00293895" w:rsidRDefault="00410FB0" w:rsidP="00410FB0">
      <w:pPr>
        <w:jc w:val="center"/>
        <w:rPr>
          <w:color w:val="000000"/>
          <w:sz w:val="22"/>
          <w:szCs w:val="22"/>
          <w:lang w:val="en-US"/>
        </w:rPr>
      </w:pPr>
    </w:p>
    <w:p w14:paraId="37C2CAD9" w14:textId="77777777" w:rsidR="00410FB0" w:rsidRPr="00293895" w:rsidRDefault="00410FB0" w:rsidP="00410FB0">
      <w:pPr>
        <w:rPr>
          <w:sz w:val="28"/>
          <w:lang w:val="en-US"/>
        </w:rPr>
      </w:pPr>
    </w:p>
    <w:p w14:paraId="46ECB3B5" w14:textId="77777777" w:rsidR="001D6860" w:rsidRPr="00293895" w:rsidRDefault="001D6860" w:rsidP="00410FB0">
      <w:pPr>
        <w:rPr>
          <w:sz w:val="28"/>
          <w:lang w:val="en-US"/>
        </w:rPr>
      </w:pPr>
    </w:p>
    <w:p w14:paraId="01B70E89" w14:textId="77777777" w:rsidR="001D6860" w:rsidRPr="00293895" w:rsidRDefault="001D6860" w:rsidP="00410FB0">
      <w:pPr>
        <w:rPr>
          <w:sz w:val="28"/>
          <w:lang w:val="en-US"/>
        </w:rPr>
      </w:pPr>
    </w:p>
    <w:p w14:paraId="66B540D5" w14:textId="77777777" w:rsidR="001D6860" w:rsidRPr="00293895" w:rsidRDefault="001D6860" w:rsidP="00410FB0">
      <w:pPr>
        <w:rPr>
          <w:sz w:val="28"/>
          <w:lang w:val="en-US"/>
        </w:rPr>
      </w:pPr>
    </w:p>
    <w:p w14:paraId="52852BE2" w14:textId="77777777" w:rsidR="001D6860" w:rsidRPr="00293895" w:rsidRDefault="001D6860" w:rsidP="00410FB0">
      <w:pPr>
        <w:rPr>
          <w:sz w:val="28"/>
          <w:lang w:val="en-US"/>
        </w:rPr>
      </w:pPr>
    </w:p>
    <w:p w14:paraId="59F15B49" w14:textId="77777777" w:rsidR="001D6860" w:rsidRPr="00293895" w:rsidRDefault="001D6860" w:rsidP="00410FB0">
      <w:pPr>
        <w:rPr>
          <w:sz w:val="28"/>
          <w:lang w:val="en-US"/>
        </w:rPr>
      </w:pPr>
    </w:p>
    <w:p w14:paraId="1B47E5B9" w14:textId="77777777" w:rsidR="001D6860" w:rsidRPr="00293895" w:rsidRDefault="001D6860" w:rsidP="00410FB0">
      <w:pPr>
        <w:rPr>
          <w:sz w:val="28"/>
          <w:lang w:val="en-US"/>
        </w:rPr>
      </w:pPr>
    </w:p>
    <w:p w14:paraId="3044BAC2" w14:textId="77777777" w:rsidR="001D6860" w:rsidRPr="00293895" w:rsidRDefault="001D6860" w:rsidP="00410FB0">
      <w:pPr>
        <w:rPr>
          <w:sz w:val="28"/>
          <w:lang w:val="en-US"/>
        </w:rPr>
      </w:pPr>
    </w:p>
    <w:p w14:paraId="57BD6211" w14:textId="77777777" w:rsidR="001D6860" w:rsidRPr="00293895" w:rsidRDefault="001D6860" w:rsidP="00410FB0">
      <w:pPr>
        <w:rPr>
          <w:sz w:val="28"/>
          <w:lang w:val="en-US"/>
        </w:rPr>
      </w:pPr>
    </w:p>
    <w:p w14:paraId="17680BDB" w14:textId="77777777" w:rsidR="001D6860" w:rsidRPr="00293895" w:rsidRDefault="001D6860" w:rsidP="00410FB0">
      <w:pPr>
        <w:rPr>
          <w:color w:val="000000"/>
          <w:sz w:val="22"/>
          <w:szCs w:val="22"/>
          <w:lang w:val="en-US"/>
        </w:rPr>
      </w:pPr>
    </w:p>
    <w:p w14:paraId="0D9B96B2" w14:textId="77777777" w:rsidR="00410FB0" w:rsidRPr="00293895" w:rsidRDefault="00410FB0" w:rsidP="00410FB0">
      <w:pPr>
        <w:rPr>
          <w:color w:val="000000"/>
          <w:sz w:val="22"/>
          <w:szCs w:val="22"/>
          <w:lang w:val="en-US"/>
        </w:rPr>
      </w:pPr>
    </w:p>
    <w:p w14:paraId="24F0DEBE" w14:textId="77777777" w:rsidR="00410FB0" w:rsidRPr="00293895" w:rsidRDefault="00410FB0" w:rsidP="00410FB0">
      <w:pPr>
        <w:rPr>
          <w:color w:val="000000"/>
          <w:lang w:val="en-US"/>
        </w:rPr>
      </w:pPr>
      <w:bookmarkStart w:id="0" w:name="_Toc341885285"/>
    </w:p>
    <w:p w14:paraId="479DDBB7" w14:textId="77777777" w:rsidR="00410FB0" w:rsidRPr="00293895" w:rsidRDefault="00410FB0" w:rsidP="00410FB0">
      <w:pPr>
        <w:rPr>
          <w:color w:val="000000"/>
          <w:lang w:val="en-US"/>
        </w:rPr>
      </w:pPr>
    </w:p>
    <w:p w14:paraId="0E02DA45" w14:textId="0126A305" w:rsidR="00410FB0" w:rsidRPr="00A955A2" w:rsidRDefault="00410FB0" w:rsidP="00410FB0">
      <w:pPr>
        <w:pStyle w:val="NormalWeb"/>
        <w:tabs>
          <w:tab w:val="center" w:pos="4153"/>
          <w:tab w:val="right" w:pos="8306"/>
        </w:tabs>
        <w:spacing w:after="0"/>
        <w:ind w:left="0"/>
        <w:jc w:val="center"/>
        <w:rPr>
          <w:rFonts w:ascii="Times New Roman" w:hAnsi="Times New Roman" w:cs="Times New Roman"/>
          <w:sz w:val="28"/>
          <w:lang w:val="ru-RU"/>
        </w:rPr>
      </w:pPr>
      <w:r w:rsidRPr="0062325F">
        <w:rPr>
          <w:rFonts w:ascii="Times New Roman" w:hAnsi="Times New Roman" w:cs="Times New Roman"/>
          <w:sz w:val="28"/>
        </w:rPr>
        <w:lastRenderedPageBreak/>
        <w:t xml:space="preserve"> </w:t>
      </w:r>
      <w:r w:rsidR="00430D32">
        <w:rPr>
          <w:rFonts w:ascii="Times New Roman" w:hAnsi="Times New Roman" w:cs="Times New Roman"/>
          <w:sz w:val="28"/>
          <w:lang w:val="en-US"/>
        </w:rPr>
        <w:t>Mumbai</w:t>
      </w:r>
      <w:r w:rsidR="00430D32" w:rsidRPr="00C7596F">
        <w:rPr>
          <w:rFonts w:ascii="Times New Roman" w:hAnsi="Times New Roman" w:cs="Times New Roman"/>
          <w:sz w:val="28"/>
          <w:lang w:val="ru-RU"/>
        </w:rPr>
        <w:t xml:space="preserve"> </w:t>
      </w:r>
      <w:r w:rsidRPr="0062325F">
        <w:rPr>
          <w:rFonts w:ascii="Times New Roman" w:hAnsi="Times New Roman" w:cs="Times New Roman"/>
          <w:sz w:val="28"/>
        </w:rPr>
        <w:t>201</w:t>
      </w:r>
      <w:r w:rsidR="001A3145">
        <w:rPr>
          <w:rFonts w:ascii="Times New Roman" w:hAnsi="Times New Roman" w:cs="Times New Roman"/>
          <w:sz w:val="28"/>
          <w:lang w:val="en-IN"/>
        </w:rPr>
        <w:t>8</w:t>
      </w:r>
    </w:p>
    <w:p w14:paraId="1E7C33EE" w14:textId="77777777" w:rsidR="00410FB0" w:rsidRPr="0062325F" w:rsidRDefault="00410FB0" w:rsidP="00410FB0">
      <w:pPr>
        <w:rPr>
          <w:color w:val="000000"/>
        </w:rPr>
      </w:pPr>
    </w:p>
    <w:p w14:paraId="1DE0E10B" w14:textId="77777777" w:rsidR="001D6860" w:rsidRDefault="001D6860" w:rsidP="00410FB0">
      <w:pPr>
        <w:rPr>
          <w:color w:val="000000"/>
          <w:sz w:val="28"/>
        </w:rPr>
      </w:pPr>
      <w:bookmarkStart w:id="1" w:name="_Toc341885286"/>
      <w:bookmarkEnd w:id="0"/>
    </w:p>
    <w:p w14:paraId="57262395" w14:textId="77777777" w:rsidR="00324016" w:rsidRDefault="00324016" w:rsidP="00BF2C30">
      <w:pPr>
        <w:rPr>
          <w:sz w:val="28"/>
          <w:szCs w:val="28"/>
          <w:lang w:val="en-US"/>
        </w:rPr>
      </w:pPr>
    </w:p>
    <w:sdt>
      <w:sdtPr>
        <w:rPr>
          <w:rFonts w:ascii="Times New Roman" w:eastAsia="Times New Roman" w:hAnsi="Times New Roman" w:cs="Times New Roman"/>
          <w:b w:val="0"/>
          <w:bCs w:val="0"/>
          <w:color w:val="auto"/>
          <w:sz w:val="24"/>
          <w:szCs w:val="24"/>
        </w:rPr>
        <w:id w:val="-230000126"/>
        <w:docPartObj>
          <w:docPartGallery w:val="Table of Contents"/>
          <w:docPartUnique/>
        </w:docPartObj>
      </w:sdtPr>
      <w:sdtEndPr/>
      <w:sdtContent>
        <w:p w14:paraId="6D2FFAFF" w14:textId="77777777" w:rsidR="00324016" w:rsidRPr="004B3484" w:rsidRDefault="00810926">
          <w:pPr>
            <w:pStyle w:val="TOCHeading"/>
            <w:rPr>
              <w:rFonts w:ascii="Times New Roman" w:hAnsi="Times New Roman" w:cs="Times New Roman"/>
              <w:lang w:val="en-US"/>
            </w:rPr>
          </w:pPr>
          <w:r w:rsidRPr="004B3484">
            <w:rPr>
              <w:rFonts w:ascii="Times New Roman" w:hAnsi="Times New Roman" w:cs="Times New Roman"/>
              <w:lang w:val="en-US"/>
            </w:rPr>
            <w:t>Content</w:t>
          </w:r>
        </w:p>
        <w:p w14:paraId="64BCE9BE" w14:textId="502ACAD2" w:rsidR="00293895" w:rsidRPr="004B3484" w:rsidRDefault="00324016">
          <w:pPr>
            <w:pStyle w:val="TOC1"/>
            <w:tabs>
              <w:tab w:val="right" w:leader="dot" w:pos="9345"/>
            </w:tabs>
            <w:rPr>
              <w:rFonts w:ascii="Times New Roman" w:hAnsi="Times New Roman" w:cs="Times New Roman"/>
              <w:noProof/>
              <w:sz w:val="28"/>
              <w:szCs w:val="28"/>
            </w:rPr>
          </w:pPr>
          <w:r w:rsidRPr="004B3484">
            <w:rPr>
              <w:rFonts w:ascii="Times New Roman" w:hAnsi="Times New Roman" w:cs="Times New Roman"/>
              <w:sz w:val="28"/>
              <w:szCs w:val="28"/>
            </w:rPr>
            <w:fldChar w:fldCharType="begin"/>
          </w:r>
          <w:r w:rsidRPr="004B3484">
            <w:rPr>
              <w:rFonts w:ascii="Times New Roman" w:hAnsi="Times New Roman" w:cs="Times New Roman"/>
              <w:sz w:val="28"/>
              <w:szCs w:val="28"/>
            </w:rPr>
            <w:instrText xml:space="preserve"> TOC \o "1-3" \h \z \u </w:instrText>
          </w:r>
          <w:r w:rsidRPr="004B3484">
            <w:rPr>
              <w:rFonts w:ascii="Times New Roman" w:hAnsi="Times New Roman" w:cs="Times New Roman"/>
              <w:sz w:val="28"/>
              <w:szCs w:val="28"/>
            </w:rPr>
            <w:fldChar w:fldCharType="separate"/>
          </w:r>
          <w:hyperlink w:anchor="_Toc485326499" w:history="1">
            <w:r w:rsidR="00293895" w:rsidRPr="004B3484">
              <w:rPr>
                <w:rStyle w:val="Hyperlink"/>
                <w:rFonts w:ascii="Times New Roman" w:hAnsi="Times New Roman" w:cs="Times New Roman"/>
                <w:noProof/>
                <w:sz w:val="28"/>
                <w:szCs w:val="28"/>
                <w:lang w:val="en-US"/>
              </w:rPr>
              <w:t>1. SECTION 1. NAME OF THE SERVICE</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_Toc485326499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4</w:t>
            </w:r>
            <w:r w:rsidR="00293895" w:rsidRPr="004B3484">
              <w:rPr>
                <w:rFonts w:ascii="Times New Roman" w:hAnsi="Times New Roman" w:cs="Times New Roman"/>
                <w:noProof/>
                <w:webHidden/>
                <w:sz w:val="28"/>
                <w:szCs w:val="28"/>
              </w:rPr>
              <w:fldChar w:fldCharType="end"/>
            </w:r>
          </w:hyperlink>
        </w:p>
        <w:p w14:paraId="3E600773" w14:textId="7BE576C0" w:rsidR="00293895" w:rsidRPr="004B3484" w:rsidRDefault="000E254F">
          <w:pPr>
            <w:pStyle w:val="TOC1"/>
            <w:tabs>
              <w:tab w:val="right" w:leader="dot" w:pos="9345"/>
            </w:tabs>
            <w:rPr>
              <w:rFonts w:ascii="Times New Roman" w:hAnsi="Times New Roman" w:cs="Times New Roman"/>
              <w:noProof/>
              <w:sz w:val="28"/>
              <w:szCs w:val="28"/>
            </w:rPr>
          </w:pPr>
          <w:hyperlink w:anchor="_Toc485326500" w:history="1">
            <w:r w:rsidR="00293895" w:rsidRPr="004B3484">
              <w:rPr>
                <w:rStyle w:val="Hyperlink"/>
                <w:rFonts w:ascii="Times New Roman" w:hAnsi="Times New Roman" w:cs="Times New Roman"/>
                <w:noProof/>
                <w:sz w:val="28"/>
                <w:szCs w:val="28"/>
                <w:lang w:val="en-US"/>
              </w:rPr>
              <w:t>2. SECTION 2. DESCRIPTION OF SERVICE</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_Toc485326500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4</w:t>
            </w:r>
            <w:r w:rsidR="00293895" w:rsidRPr="004B3484">
              <w:rPr>
                <w:rFonts w:ascii="Times New Roman" w:hAnsi="Times New Roman" w:cs="Times New Roman"/>
                <w:noProof/>
                <w:webHidden/>
                <w:sz w:val="28"/>
                <w:szCs w:val="28"/>
              </w:rPr>
              <w:fldChar w:fldCharType="end"/>
            </w:r>
          </w:hyperlink>
        </w:p>
        <w:p w14:paraId="050A9010" w14:textId="6517827E" w:rsidR="00293895" w:rsidRPr="004B3484" w:rsidRDefault="000E254F">
          <w:pPr>
            <w:pStyle w:val="TOC2"/>
            <w:tabs>
              <w:tab w:val="right" w:leader="dot" w:pos="9345"/>
            </w:tabs>
            <w:rPr>
              <w:rFonts w:ascii="Times New Roman" w:hAnsi="Times New Roman" w:cs="Times New Roman"/>
              <w:noProof/>
              <w:sz w:val="28"/>
              <w:szCs w:val="28"/>
            </w:rPr>
          </w:pPr>
          <w:hyperlink w:anchor="_Toc485326501" w:history="1">
            <w:r w:rsidR="00293895" w:rsidRPr="004B3484">
              <w:rPr>
                <w:rStyle w:val="Hyperlink"/>
                <w:rFonts w:ascii="Times New Roman" w:hAnsi="Times New Roman" w:cs="Times New Roman"/>
                <w:noProof/>
                <w:sz w:val="28"/>
                <w:szCs w:val="28"/>
                <w:lang w:val="en-US"/>
              </w:rPr>
              <w:t>Subsection 2.1 Composition (list) of services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_Toc485326501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4</w:t>
            </w:r>
            <w:r w:rsidR="00293895" w:rsidRPr="004B3484">
              <w:rPr>
                <w:rFonts w:ascii="Times New Roman" w:hAnsi="Times New Roman" w:cs="Times New Roman"/>
                <w:noProof/>
                <w:webHidden/>
                <w:sz w:val="28"/>
                <w:szCs w:val="28"/>
              </w:rPr>
              <w:fldChar w:fldCharType="end"/>
            </w:r>
          </w:hyperlink>
        </w:p>
        <w:p w14:paraId="01455BA8" w14:textId="6765D0F8" w:rsidR="00293895" w:rsidRPr="004B3484" w:rsidRDefault="000E254F">
          <w:pPr>
            <w:pStyle w:val="TOC2"/>
            <w:tabs>
              <w:tab w:val="right" w:leader="dot" w:pos="9345"/>
            </w:tabs>
            <w:rPr>
              <w:rFonts w:ascii="Times New Roman" w:hAnsi="Times New Roman" w:cs="Times New Roman"/>
              <w:noProof/>
              <w:sz w:val="28"/>
              <w:szCs w:val="28"/>
            </w:rPr>
          </w:pPr>
          <w:hyperlink w:anchor="_Toc485326502" w:history="1">
            <w:r w:rsidR="00293895" w:rsidRPr="004B3484">
              <w:rPr>
                <w:rStyle w:val="Hyperlink"/>
                <w:rFonts w:ascii="Times New Roman" w:hAnsi="Times New Roman" w:cs="Times New Roman"/>
                <w:noProof/>
                <w:sz w:val="28"/>
                <w:szCs w:val="28"/>
                <w:lang w:val="en-US"/>
              </w:rPr>
              <w:t>Subsection 2.2 Description of services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_Toc485326502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4</w:t>
            </w:r>
            <w:r w:rsidR="00293895" w:rsidRPr="004B3484">
              <w:rPr>
                <w:rFonts w:ascii="Times New Roman" w:hAnsi="Times New Roman" w:cs="Times New Roman"/>
                <w:noProof/>
                <w:webHidden/>
                <w:sz w:val="28"/>
                <w:szCs w:val="28"/>
              </w:rPr>
              <w:fldChar w:fldCharType="end"/>
            </w:r>
          </w:hyperlink>
        </w:p>
        <w:p w14:paraId="5CD9E517" w14:textId="732B5F89" w:rsidR="00293895" w:rsidRPr="004B3484" w:rsidRDefault="000E254F">
          <w:pPr>
            <w:pStyle w:val="TOC2"/>
            <w:tabs>
              <w:tab w:val="right" w:leader="dot" w:pos="9345"/>
            </w:tabs>
            <w:rPr>
              <w:rFonts w:ascii="Times New Roman" w:hAnsi="Times New Roman" w:cs="Times New Roman"/>
              <w:noProof/>
              <w:sz w:val="28"/>
              <w:szCs w:val="28"/>
            </w:rPr>
          </w:pPr>
          <w:hyperlink w:anchor="_Toc485326503" w:history="1">
            <w:r w:rsidR="00293895" w:rsidRPr="004B3484">
              <w:rPr>
                <w:rStyle w:val="Hyperlink"/>
                <w:rFonts w:ascii="Times New Roman" w:hAnsi="Times New Roman" w:cs="Times New Roman"/>
                <w:noProof/>
                <w:sz w:val="28"/>
                <w:szCs w:val="28"/>
                <w:lang w:val="en-US"/>
              </w:rPr>
              <w:t>Subsection 2.3 Scope of the services rendered or share of the services in total procurement</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_Toc485326503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4</w:t>
            </w:r>
            <w:r w:rsidR="00293895" w:rsidRPr="004B3484">
              <w:rPr>
                <w:rFonts w:ascii="Times New Roman" w:hAnsi="Times New Roman" w:cs="Times New Roman"/>
                <w:noProof/>
                <w:webHidden/>
                <w:sz w:val="28"/>
                <w:szCs w:val="28"/>
              </w:rPr>
              <w:fldChar w:fldCharType="end"/>
            </w:r>
          </w:hyperlink>
        </w:p>
        <w:p w14:paraId="2E3691E1" w14:textId="41F9F708" w:rsidR="00293895" w:rsidRPr="004B3484" w:rsidRDefault="000E254F">
          <w:pPr>
            <w:pStyle w:val="TOC1"/>
            <w:tabs>
              <w:tab w:val="right" w:leader="dot" w:pos="9345"/>
            </w:tabs>
            <w:rPr>
              <w:rFonts w:ascii="Times New Roman" w:hAnsi="Times New Roman" w:cs="Times New Roman"/>
              <w:noProof/>
              <w:sz w:val="28"/>
              <w:szCs w:val="28"/>
            </w:rPr>
          </w:pPr>
          <w:hyperlink w:anchor="_Toc485326504" w:history="1">
            <w:r w:rsidR="00293895" w:rsidRPr="004B3484">
              <w:rPr>
                <w:rStyle w:val="Hyperlink"/>
                <w:rFonts w:ascii="Times New Roman" w:hAnsi="Times New Roman" w:cs="Times New Roman"/>
                <w:noProof/>
                <w:sz w:val="28"/>
                <w:szCs w:val="28"/>
                <w:lang w:val="en-US"/>
              </w:rPr>
              <w:t>3. SECTION 3. REQUIREMENTS TO SERVICES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_Toc485326504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5</w:t>
            </w:r>
            <w:r w:rsidR="00293895" w:rsidRPr="004B3484">
              <w:rPr>
                <w:rFonts w:ascii="Times New Roman" w:hAnsi="Times New Roman" w:cs="Times New Roman"/>
                <w:noProof/>
                <w:webHidden/>
                <w:sz w:val="28"/>
                <w:szCs w:val="28"/>
              </w:rPr>
              <w:fldChar w:fldCharType="end"/>
            </w:r>
          </w:hyperlink>
        </w:p>
        <w:p w14:paraId="7E87209A" w14:textId="263F60D8" w:rsidR="00293895" w:rsidRPr="004B3484" w:rsidRDefault="000E254F">
          <w:pPr>
            <w:pStyle w:val="TOC2"/>
            <w:tabs>
              <w:tab w:val="right" w:leader="dot" w:pos="9345"/>
            </w:tabs>
            <w:rPr>
              <w:rFonts w:ascii="Times New Roman" w:hAnsi="Times New Roman" w:cs="Times New Roman"/>
              <w:noProof/>
              <w:sz w:val="28"/>
              <w:szCs w:val="28"/>
            </w:rPr>
          </w:pPr>
          <w:hyperlink w:anchor="_Toc485326505" w:history="1">
            <w:r w:rsidR="00293895" w:rsidRPr="004B3484">
              <w:rPr>
                <w:rStyle w:val="Hyperlink"/>
                <w:rFonts w:ascii="Times New Roman" w:hAnsi="Times New Roman" w:cs="Times New Roman"/>
                <w:noProof/>
                <w:sz w:val="28"/>
                <w:szCs w:val="28"/>
                <w:lang w:val="en-US"/>
              </w:rPr>
              <w:t>Subsection 3.1 General requirements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_Toc485326505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5</w:t>
            </w:r>
            <w:r w:rsidR="00293895" w:rsidRPr="004B3484">
              <w:rPr>
                <w:rFonts w:ascii="Times New Roman" w:hAnsi="Times New Roman" w:cs="Times New Roman"/>
                <w:noProof/>
                <w:webHidden/>
                <w:sz w:val="28"/>
                <w:szCs w:val="28"/>
              </w:rPr>
              <w:fldChar w:fldCharType="end"/>
            </w:r>
          </w:hyperlink>
        </w:p>
        <w:p w14:paraId="20FAB92C" w14:textId="2241C2D5" w:rsidR="00293895" w:rsidRPr="004B3484" w:rsidRDefault="000E254F">
          <w:pPr>
            <w:pStyle w:val="TOC2"/>
            <w:tabs>
              <w:tab w:val="right" w:leader="dot" w:pos="9345"/>
            </w:tabs>
            <w:rPr>
              <w:rFonts w:ascii="Times New Roman" w:hAnsi="Times New Roman" w:cs="Times New Roman"/>
              <w:noProof/>
              <w:sz w:val="28"/>
              <w:szCs w:val="28"/>
            </w:rPr>
          </w:pPr>
          <w:hyperlink w:anchor="_Toc485326506" w:history="1">
            <w:r w:rsidR="00293895" w:rsidRPr="004B3484">
              <w:rPr>
                <w:rStyle w:val="Hyperlink"/>
                <w:rFonts w:ascii="Times New Roman" w:hAnsi="Times New Roman" w:cs="Times New Roman"/>
                <w:noProof/>
                <w:sz w:val="28"/>
                <w:szCs w:val="28"/>
                <w:lang w:val="en-US"/>
              </w:rPr>
              <w:t>Subsection 3.2 Requirements to rented premises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_Toc485326506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5</w:t>
            </w:r>
            <w:r w:rsidR="00293895" w:rsidRPr="004B3484">
              <w:rPr>
                <w:rFonts w:ascii="Times New Roman" w:hAnsi="Times New Roman" w:cs="Times New Roman"/>
                <w:noProof/>
                <w:webHidden/>
                <w:sz w:val="28"/>
                <w:szCs w:val="28"/>
              </w:rPr>
              <w:fldChar w:fldCharType="end"/>
            </w:r>
          </w:hyperlink>
        </w:p>
        <w:p w14:paraId="4D9E7EF6" w14:textId="49DD794A" w:rsidR="00293895" w:rsidRPr="004B3484" w:rsidRDefault="000E254F">
          <w:pPr>
            <w:pStyle w:val="TOC2"/>
            <w:tabs>
              <w:tab w:val="right" w:leader="dot" w:pos="9345"/>
            </w:tabs>
            <w:rPr>
              <w:rFonts w:ascii="Times New Roman" w:hAnsi="Times New Roman" w:cs="Times New Roman"/>
              <w:noProof/>
              <w:sz w:val="28"/>
              <w:szCs w:val="28"/>
            </w:rPr>
          </w:pPr>
          <w:hyperlink w:anchor="_Toc485326507" w:history="1">
            <w:r w:rsidR="00293895" w:rsidRPr="004B3484">
              <w:rPr>
                <w:rStyle w:val="Hyperlink"/>
                <w:rFonts w:ascii="Times New Roman" w:hAnsi="Times New Roman" w:cs="Times New Roman"/>
                <w:noProof/>
                <w:sz w:val="28"/>
                <w:szCs w:val="28"/>
                <w:lang w:val="en-US"/>
              </w:rPr>
              <w:t>Subsection 3.3 Requirements to guarantee of services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_Toc485326507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6</w:t>
            </w:r>
            <w:r w:rsidR="00293895" w:rsidRPr="004B3484">
              <w:rPr>
                <w:rFonts w:ascii="Times New Roman" w:hAnsi="Times New Roman" w:cs="Times New Roman"/>
                <w:noProof/>
                <w:webHidden/>
                <w:sz w:val="28"/>
                <w:szCs w:val="28"/>
              </w:rPr>
              <w:fldChar w:fldCharType="end"/>
            </w:r>
          </w:hyperlink>
        </w:p>
        <w:p w14:paraId="54798320" w14:textId="4ADE82EB" w:rsidR="00293895" w:rsidRPr="004B3484" w:rsidRDefault="000E254F">
          <w:pPr>
            <w:pStyle w:val="TOC2"/>
            <w:tabs>
              <w:tab w:val="right" w:leader="dot" w:pos="9345"/>
            </w:tabs>
            <w:rPr>
              <w:rFonts w:ascii="Times New Roman" w:hAnsi="Times New Roman" w:cs="Times New Roman"/>
              <w:noProof/>
              <w:sz w:val="28"/>
              <w:szCs w:val="28"/>
            </w:rPr>
          </w:pPr>
          <w:hyperlink w:anchor="_Toc485326508" w:history="1">
            <w:r w:rsidR="00293895" w:rsidRPr="004B3484">
              <w:rPr>
                <w:rStyle w:val="Hyperlink"/>
                <w:rFonts w:ascii="Times New Roman" w:hAnsi="Times New Roman" w:cs="Times New Roman"/>
                <w:noProof/>
                <w:sz w:val="28"/>
                <w:szCs w:val="28"/>
                <w:lang w:val="en-US"/>
              </w:rPr>
              <w:t>Subsection 3.4 Requirements to confidentiality</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_Toc485326508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7</w:t>
            </w:r>
            <w:r w:rsidR="00293895" w:rsidRPr="004B3484">
              <w:rPr>
                <w:rFonts w:ascii="Times New Roman" w:hAnsi="Times New Roman" w:cs="Times New Roman"/>
                <w:noProof/>
                <w:webHidden/>
                <w:sz w:val="28"/>
                <w:szCs w:val="28"/>
              </w:rPr>
              <w:fldChar w:fldCharType="end"/>
            </w:r>
          </w:hyperlink>
        </w:p>
        <w:p w14:paraId="54A841B5" w14:textId="2C37B759" w:rsidR="00293895" w:rsidRPr="004B3484" w:rsidRDefault="000E254F">
          <w:pPr>
            <w:pStyle w:val="TOC2"/>
            <w:tabs>
              <w:tab w:val="right" w:leader="dot" w:pos="9345"/>
            </w:tabs>
            <w:rPr>
              <w:rFonts w:ascii="Times New Roman" w:hAnsi="Times New Roman" w:cs="Times New Roman"/>
              <w:noProof/>
              <w:sz w:val="28"/>
              <w:szCs w:val="28"/>
            </w:rPr>
          </w:pPr>
          <w:hyperlink w:anchor="_Toc485326509" w:history="1">
            <w:r w:rsidR="00293895" w:rsidRPr="004B3484">
              <w:rPr>
                <w:rStyle w:val="Hyperlink"/>
                <w:rFonts w:ascii="Times New Roman" w:hAnsi="Times New Roman" w:cs="Times New Roman"/>
                <w:noProof/>
                <w:sz w:val="28"/>
                <w:szCs w:val="28"/>
                <w:lang w:val="en-US"/>
              </w:rPr>
              <w:t>Subsection 3.5 Requirements to the security of service provision and the safety of the result of the services rendered</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_Toc485326509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7</w:t>
            </w:r>
            <w:r w:rsidR="00293895" w:rsidRPr="004B3484">
              <w:rPr>
                <w:rFonts w:ascii="Times New Roman" w:hAnsi="Times New Roman" w:cs="Times New Roman"/>
                <w:noProof/>
                <w:webHidden/>
                <w:sz w:val="28"/>
                <w:szCs w:val="28"/>
              </w:rPr>
              <w:fldChar w:fldCharType="end"/>
            </w:r>
          </w:hyperlink>
        </w:p>
        <w:p w14:paraId="55EDA9D9" w14:textId="3914EE38" w:rsidR="00293895" w:rsidRPr="004B3484" w:rsidRDefault="000E254F">
          <w:pPr>
            <w:pStyle w:val="TOC2"/>
            <w:tabs>
              <w:tab w:val="right" w:leader="dot" w:pos="9345"/>
            </w:tabs>
            <w:rPr>
              <w:rFonts w:ascii="Times New Roman" w:hAnsi="Times New Roman" w:cs="Times New Roman"/>
              <w:noProof/>
              <w:sz w:val="28"/>
              <w:szCs w:val="28"/>
            </w:rPr>
          </w:pPr>
          <w:hyperlink w:anchor="_Toc485326510" w:history="1">
            <w:r w:rsidR="00293895" w:rsidRPr="004B3484">
              <w:rPr>
                <w:rStyle w:val="Hyperlink"/>
                <w:rFonts w:ascii="Times New Roman" w:hAnsi="Times New Roman" w:cs="Times New Roman"/>
                <w:noProof/>
                <w:sz w:val="28"/>
                <w:szCs w:val="28"/>
                <w:lang w:val="en-US"/>
              </w:rPr>
              <w:t>Subsection 3.6 Requirements to training of the Customer’s personnel</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_Toc485326510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7</w:t>
            </w:r>
            <w:r w:rsidR="00293895" w:rsidRPr="004B3484">
              <w:rPr>
                <w:rFonts w:ascii="Times New Roman" w:hAnsi="Times New Roman" w:cs="Times New Roman"/>
                <w:noProof/>
                <w:webHidden/>
                <w:sz w:val="28"/>
                <w:szCs w:val="28"/>
              </w:rPr>
              <w:fldChar w:fldCharType="end"/>
            </w:r>
          </w:hyperlink>
        </w:p>
        <w:p w14:paraId="1999D5A8" w14:textId="6DE55A9C" w:rsidR="00293895" w:rsidRPr="004B3484" w:rsidRDefault="000E254F">
          <w:pPr>
            <w:pStyle w:val="TOC2"/>
            <w:tabs>
              <w:tab w:val="right" w:leader="dot" w:pos="9345"/>
            </w:tabs>
            <w:rPr>
              <w:rFonts w:ascii="Times New Roman" w:hAnsi="Times New Roman" w:cs="Times New Roman"/>
              <w:noProof/>
              <w:sz w:val="28"/>
              <w:szCs w:val="28"/>
            </w:rPr>
          </w:pPr>
          <w:hyperlink w:anchor="_Toc485326511" w:history="1">
            <w:r w:rsidR="00293895" w:rsidRPr="004B3484">
              <w:rPr>
                <w:rStyle w:val="Hyperlink"/>
                <w:rFonts w:ascii="Times New Roman" w:hAnsi="Times New Roman" w:cs="Times New Roman"/>
                <w:noProof/>
                <w:sz w:val="28"/>
                <w:szCs w:val="28"/>
                <w:lang w:val="en-US"/>
              </w:rPr>
              <w:t>Subsection 3.7 Requirements for the composition of the participant's technical proposal</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_Toc485326511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7</w:t>
            </w:r>
            <w:r w:rsidR="00293895" w:rsidRPr="004B3484">
              <w:rPr>
                <w:rFonts w:ascii="Times New Roman" w:hAnsi="Times New Roman" w:cs="Times New Roman"/>
                <w:noProof/>
                <w:webHidden/>
                <w:sz w:val="28"/>
                <w:szCs w:val="28"/>
              </w:rPr>
              <w:fldChar w:fldCharType="end"/>
            </w:r>
          </w:hyperlink>
        </w:p>
        <w:p w14:paraId="3DA6501E" w14:textId="1D288FC9" w:rsidR="00293895" w:rsidRPr="004B3484" w:rsidRDefault="000E254F">
          <w:pPr>
            <w:pStyle w:val="TOC2"/>
            <w:tabs>
              <w:tab w:val="right" w:leader="dot" w:pos="9345"/>
            </w:tabs>
            <w:rPr>
              <w:rFonts w:ascii="Times New Roman" w:hAnsi="Times New Roman" w:cs="Times New Roman"/>
              <w:noProof/>
              <w:sz w:val="28"/>
              <w:szCs w:val="28"/>
            </w:rPr>
          </w:pPr>
          <w:hyperlink w:anchor="_Toc485326512" w:history="1">
            <w:r w:rsidR="00293895" w:rsidRPr="004B3484">
              <w:rPr>
                <w:rStyle w:val="Hyperlink"/>
                <w:rFonts w:ascii="Times New Roman" w:hAnsi="Times New Roman" w:cs="Times New Roman"/>
                <w:noProof/>
                <w:sz w:val="28"/>
                <w:szCs w:val="28"/>
                <w:lang w:val="en-US"/>
              </w:rPr>
              <w:t>Subsection 3.8 Special requirements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_Toc485326512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7</w:t>
            </w:r>
            <w:r w:rsidR="00293895" w:rsidRPr="004B3484">
              <w:rPr>
                <w:rFonts w:ascii="Times New Roman" w:hAnsi="Times New Roman" w:cs="Times New Roman"/>
                <w:noProof/>
                <w:webHidden/>
                <w:sz w:val="28"/>
                <w:szCs w:val="28"/>
              </w:rPr>
              <w:fldChar w:fldCharType="end"/>
            </w:r>
          </w:hyperlink>
        </w:p>
        <w:p w14:paraId="305C70AE" w14:textId="5C090D86" w:rsidR="00293895" w:rsidRPr="004B3484" w:rsidRDefault="000E254F">
          <w:pPr>
            <w:pStyle w:val="TOC1"/>
            <w:tabs>
              <w:tab w:val="right" w:leader="dot" w:pos="9345"/>
            </w:tabs>
            <w:rPr>
              <w:rFonts w:ascii="Times New Roman" w:hAnsi="Times New Roman" w:cs="Times New Roman"/>
              <w:noProof/>
              <w:sz w:val="28"/>
              <w:szCs w:val="28"/>
            </w:rPr>
          </w:pPr>
          <w:hyperlink w:anchor="_Toc485326513" w:history="1">
            <w:r w:rsidR="00293895" w:rsidRPr="004B3484">
              <w:rPr>
                <w:rStyle w:val="Hyperlink"/>
                <w:rFonts w:ascii="Times New Roman" w:hAnsi="Times New Roman" w:cs="Times New Roman"/>
                <w:noProof/>
                <w:sz w:val="28"/>
                <w:szCs w:val="28"/>
                <w:lang w:val="en-US"/>
              </w:rPr>
              <w:t>4. SECTION 4. RESULTS OF THE SERVICES RENDERED</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_Toc485326513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7</w:t>
            </w:r>
            <w:r w:rsidR="00293895" w:rsidRPr="004B3484">
              <w:rPr>
                <w:rFonts w:ascii="Times New Roman" w:hAnsi="Times New Roman" w:cs="Times New Roman"/>
                <w:noProof/>
                <w:webHidden/>
                <w:sz w:val="28"/>
                <w:szCs w:val="28"/>
              </w:rPr>
              <w:fldChar w:fldCharType="end"/>
            </w:r>
          </w:hyperlink>
        </w:p>
        <w:p w14:paraId="655B9E9F" w14:textId="7F86BAD2" w:rsidR="00293895" w:rsidRPr="004B3484" w:rsidRDefault="000E254F">
          <w:pPr>
            <w:pStyle w:val="TOC2"/>
            <w:tabs>
              <w:tab w:val="right" w:leader="dot" w:pos="9345"/>
            </w:tabs>
            <w:rPr>
              <w:rFonts w:ascii="Times New Roman" w:hAnsi="Times New Roman" w:cs="Times New Roman"/>
              <w:noProof/>
              <w:sz w:val="28"/>
              <w:szCs w:val="28"/>
            </w:rPr>
          </w:pPr>
          <w:hyperlink w:anchor="_Toc485326514" w:history="1">
            <w:r w:rsidR="00293895" w:rsidRPr="004B3484">
              <w:rPr>
                <w:rStyle w:val="Hyperlink"/>
                <w:rFonts w:ascii="Times New Roman" w:hAnsi="Times New Roman" w:cs="Times New Roman"/>
                <w:noProof/>
                <w:sz w:val="28"/>
                <w:szCs w:val="28"/>
                <w:lang w:val="en-US"/>
              </w:rPr>
              <w:t>Subsection 4.1 Description of the final result of services provided</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_Toc485326514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7</w:t>
            </w:r>
            <w:r w:rsidR="00293895" w:rsidRPr="004B3484">
              <w:rPr>
                <w:rFonts w:ascii="Times New Roman" w:hAnsi="Times New Roman" w:cs="Times New Roman"/>
                <w:noProof/>
                <w:webHidden/>
                <w:sz w:val="28"/>
                <w:szCs w:val="28"/>
              </w:rPr>
              <w:fldChar w:fldCharType="end"/>
            </w:r>
          </w:hyperlink>
        </w:p>
        <w:p w14:paraId="06E12AAF" w14:textId="6FAA92B1" w:rsidR="00293895" w:rsidRPr="004B3484" w:rsidRDefault="000E254F">
          <w:pPr>
            <w:pStyle w:val="TOC2"/>
            <w:tabs>
              <w:tab w:val="right" w:leader="dot" w:pos="9345"/>
            </w:tabs>
            <w:rPr>
              <w:rFonts w:ascii="Times New Roman" w:hAnsi="Times New Roman" w:cs="Times New Roman"/>
              <w:noProof/>
              <w:sz w:val="28"/>
              <w:szCs w:val="28"/>
            </w:rPr>
          </w:pPr>
          <w:hyperlink w:anchor="_Toc485326515" w:history="1">
            <w:r w:rsidR="00293895" w:rsidRPr="004B3484">
              <w:rPr>
                <w:rStyle w:val="Hyperlink"/>
                <w:rFonts w:ascii="Times New Roman" w:hAnsi="Times New Roman" w:cs="Times New Roman"/>
                <w:noProof/>
                <w:sz w:val="28"/>
                <w:szCs w:val="28"/>
                <w:lang w:val="en-US"/>
              </w:rPr>
              <w:t>Subsection 4.2 Requirements to acceptance of services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_Toc485326515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7</w:t>
            </w:r>
            <w:r w:rsidR="00293895" w:rsidRPr="004B3484">
              <w:rPr>
                <w:rFonts w:ascii="Times New Roman" w:hAnsi="Times New Roman" w:cs="Times New Roman"/>
                <w:noProof/>
                <w:webHidden/>
                <w:sz w:val="28"/>
                <w:szCs w:val="28"/>
              </w:rPr>
              <w:fldChar w:fldCharType="end"/>
            </w:r>
          </w:hyperlink>
        </w:p>
        <w:p w14:paraId="072F24CA" w14:textId="5C59162A" w:rsidR="00293895" w:rsidRPr="004B3484" w:rsidRDefault="000E254F">
          <w:pPr>
            <w:pStyle w:val="TOC2"/>
            <w:tabs>
              <w:tab w:val="right" w:leader="dot" w:pos="9345"/>
            </w:tabs>
            <w:rPr>
              <w:rFonts w:ascii="Times New Roman" w:hAnsi="Times New Roman" w:cs="Times New Roman"/>
              <w:noProof/>
              <w:sz w:val="28"/>
              <w:szCs w:val="28"/>
            </w:rPr>
          </w:pPr>
          <w:hyperlink w:anchor="_Toc485326516" w:history="1">
            <w:r w:rsidR="00293895" w:rsidRPr="004B3484">
              <w:rPr>
                <w:rStyle w:val="Hyperlink"/>
                <w:rFonts w:ascii="Times New Roman" w:hAnsi="Times New Roman" w:cs="Times New Roman"/>
                <w:noProof/>
                <w:sz w:val="28"/>
                <w:szCs w:val="28"/>
                <w:lang w:val="en-US"/>
              </w:rPr>
              <w:t>Subsection 4.3 Requirements for transferring technical and other documents to the Customer (registration of the results of rendered services)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_Toc485326516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8</w:t>
            </w:r>
            <w:r w:rsidR="00293895" w:rsidRPr="004B3484">
              <w:rPr>
                <w:rFonts w:ascii="Times New Roman" w:hAnsi="Times New Roman" w:cs="Times New Roman"/>
                <w:noProof/>
                <w:webHidden/>
                <w:sz w:val="28"/>
                <w:szCs w:val="28"/>
              </w:rPr>
              <w:fldChar w:fldCharType="end"/>
            </w:r>
          </w:hyperlink>
        </w:p>
        <w:p w14:paraId="36A3091D" w14:textId="7BE6AE67" w:rsidR="00293895" w:rsidRPr="004B3484" w:rsidRDefault="000E254F">
          <w:pPr>
            <w:pStyle w:val="TOC1"/>
            <w:tabs>
              <w:tab w:val="right" w:leader="dot" w:pos="9345"/>
            </w:tabs>
            <w:rPr>
              <w:rFonts w:ascii="Times New Roman" w:hAnsi="Times New Roman" w:cs="Times New Roman"/>
              <w:noProof/>
              <w:sz w:val="28"/>
              <w:szCs w:val="28"/>
            </w:rPr>
          </w:pPr>
          <w:hyperlink w:anchor="_Toc485326517" w:history="1">
            <w:r w:rsidR="00293895" w:rsidRPr="004B3484">
              <w:rPr>
                <w:rStyle w:val="Hyperlink"/>
                <w:rFonts w:ascii="Times New Roman" w:hAnsi="Times New Roman" w:cs="Times New Roman"/>
                <w:noProof/>
                <w:sz w:val="28"/>
                <w:szCs w:val="28"/>
                <w:lang w:val="en-US"/>
              </w:rPr>
              <w:t>5. SECTION 5. REQUIREMENTS TO TECHNICAL TRAINING OF THE CUSTOMER’S PERSONNEL</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_Toc485326517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8</w:t>
            </w:r>
            <w:r w:rsidR="00293895" w:rsidRPr="004B3484">
              <w:rPr>
                <w:rFonts w:ascii="Times New Roman" w:hAnsi="Times New Roman" w:cs="Times New Roman"/>
                <w:noProof/>
                <w:webHidden/>
                <w:sz w:val="28"/>
                <w:szCs w:val="28"/>
              </w:rPr>
              <w:fldChar w:fldCharType="end"/>
            </w:r>
          </w:hyperlink>
        </w:p>
        <w:p w14:paraId="27A16C10" w14:textId="1525DAE9" w:rsidR="00293895" w:rsidRPr="004B3484" w:rsidRDefault="000E254F">
          <w:pPr>
            <w:pStyle w:val="TOC1"/>
            <w:tabs>
              <w:tab w:val="right" w:leader="dot" w:pos="9345"/>
            </w:tabs>
            <w:rPr>
              <w:rFonts w:ascii="Times New Roman" w:hAnsi="Times New Roman" w:cs="Times New Roman"/>
              <w:noProof/>
              <w:sz w:val="28"/>
              <w:szCs w:val="28"/>
            </w:rPr>
          </w:pPr>
          <w:hyperlink w:anchor="_Toc485326518" w:history="1">
            <w:r w:rsidR="00293895" w:rsidRPr="004B3484">
              <w:rPr>
                <w:rStyle w:val="Hyperlink"/>
                <w:rFonts w:ascii="Times New Roman" w:hAnsi="Times New Roman" w:cs="Times New Roman"/>
                <w:noProof/>
                <w:sz w:val="28"/>
                <w:szCs w:val="28"/>
                <w:lang w:val="en-US"/>
              </w:rPr>
              <w:t>6. SECTION 6. LIST OF ACCEPTED ABBREVIATIONS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_Toc485326518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8</w:t>
            </w:r>
            <w:r w:rsidR="00293895" w:rsidRPr="004B3484">
              <w:rPr>
                <w:rFonts w:ascii="Times New Roman" w:hAnsi="Times New Roman" w:cs="Times New Roman"/>
                <w:noProof/>
                <w:webHidden/>
                <w:sz w:val="28"/>
                <w:szCs w:val="28"/>
              </w:rPr>
              <w:fldChar w:fldCharType="end"/>
            </w:r>
          </w:hyperlink>
        </w:p>
        <w:p w14:paraId="76BB6312" w14:textId="3E7672B4" w:rsidR="00293895" w:rsidRPr="004B3484" w:rsidRDefault="000E254F">
          <w:pPr>
            <w:pStyle w:val="TOC1"/>
            <w:tabs>
              <w:tab w:val="right" w:leader="dot" w:pos="9345"/>
            </w:tabs>
            <w:rPr>
              <w:rFonts w:ascii="Times New Roman" w:hAnsi="Times New Roman" w:cs="Times New Roman"/>
              <w:noProof/>
              <w:sz w:val="28"/>
              <w:szCs w:val="28"/>
            </w:rPr>
          </w:pPr>
          <w:hyperlink w:anchor="_Toc485326519" w:history="1">
            <w:r w:rsidR="00293895" w:rsidRPr="004B3484">
              <w:rPr>
                <w:rStyle w:val="Hyperlink"/>
                <w:rFonts w:ascii="Times New Roman" w:hAnsi="Times New Roman" w:cs="Times New Roman"/>
                <w:noProof/>
                <w:sz w:val="28"/>
                <w:szCs w:val="28"/>
              </w:rPr>
              <w:t>7.</w:t>
            </w:r>
            <w:r w:rsidR="00293895" w:rsidRPr="004B3484">
              <w:rPr>
                <w:rStyle w:val="Hyperlink"/>
                <w:rFonts w:ascii="Times New Roman" w:hAnsi="Times New Roman" w:cs="Times New Roman"/>
                <w:noProof/>
                <w:sz w:val="28"/>
                <w:szCs w:val="28"/>
                <w:lang w:val="en-US"/>
              </w:rPr>
              <w:t xml:space="preserve"> SECTION 7. LIST OF ANNEXES</w:t>
            </w:r>
            <w:r w:rsidR="00293895" w:rsidRPr="004B3484">
              <w:rPr>
                <w:rFonts w:ascii="Times New Roman" w:hAnsi="Times New Roman" w:cs="Times New Roman"/>
                <w:noProof/>
                <w:webHidden/>
                <w:sz w:val="28"/>
                <w:szCs w:val="28"/>
              </w:rPr>
              <w:tab/>
            </w:r>
            <w:r w:rsidR="00293895" w:rsidRPr="004B3484">
              <w:rPr>
                <w:rFonts w:ascii="Times New Roman" w:hAnsi="Times New Roman" w:cs="Times New Roman"/>
                <w:noProof/>
                <w:webHidden/>
                <w:sz w:val="28"/>
                <w:szCs w:val="28"/>
              </w:rPr>
              <w:fldChar w:fldCharType="begin"/>
            </w:r>
            <w:r w:rsidR="00293895" w:rsidRPr="004B3484">
              <w:rPr>
                <w:rFonts w:ascii="Times New Roman" w:hAnsi="Times New Roman" w:cs="Times New Roman"/>
                <w:noProof/>
                <w:webHidden/>
                <w:sz w:val="28"/>
                <w:szCs w:val="28"/>
              </w:rPr>
              <w:instrText xml:space="preserve"> PAGEREF _Toc485326519 \h </w:instrText>
            </w:r>
            <w:r w:rsidR="00293895" w:rsidRPr="004B3484">
              <w:rPr>
                <w:rFonts w:ascii="Times New Roman" w:hAnsi="Times New Roman" w:cs="Times New Roman"/>
                <w:noProof/>
                <w:webHidden/>
                <w:sz w:val="28"/>
                <w:szCs w:val="28"/>
              </w:rPr>
            </w:r>
            <w:r w:rsidR="00293895" w:rsidRPr="004B3484">
              <w:rPr>
                <w:rFonts w:ascii="Times New Roman" w:hAnsi="Times New Roman" w:cs="Times New Roman"/>
                <w:noProof/>
                <w:webHidden/>
                <w:sz w:val="28"/>
                <w:szCs w:val="28"/>
              </w:rPr>
              <w:fldChar w:fldCharType="separate"/>
            </w:r>
            <w:r w:rsidR="006B3884">
              <w:rPr>
                <w:rFonts w:ascii="Times New Roman" w:hAnsi="Times New Roman" w:cs="Times New Roman"/>
                <w:noProof/>
                <w:webHidden/>
                <w:sz w:val="28"/>
                <w:szCs w:val="28"/>
              </w:rPr>
              <w:t>8</w:t>
            </w:r>
            <w:r w:rsidR="00293895" w:rsidRPr="004B3484">
              <w:rPr>
                <w:rFonts w:ascii="Times New Roman" w:hAnsi="Times New Roman" w:cs="Times New Roman"/>
                <w:noProof/>
                <w:webHidden/>
                <w:sz w:val="28"/>
                <w:szCs w:val="28"/>
              </w:rPr>
              <w:fldChar w:fldCharType="end"/>
            </w:r>
          </w:hyperlink>
        </w:p>
        <w:p w14:paraId="0DD4B1C3" w14:textId="77777777" w:rsidR="00130C89" w:rsidRPr="00E53C60" w:rsidRDefault="00324016" w:rsidP="00130C89">
          <w:pPr>
            <w:rPr>
              <w:rFonts w:eastAsiaTheme="minorEastAsia"/>
              <w:sz w:val="28"/>
              <w:szCs w:val="28"/>
              <w:lang w:val="en-US"/>
            </w:rPr>
          </w:pPr>
          <w:r w:rsidRPr="004B3484">
            <w:rPr>
              <w:b/>
              <w:bCs/>
              <w:sz w:val="28"/>
              <w:szCs w:val="28"/>
            </w:rPr>
            <w:lastRenderedPageBreak/>
            <w:fldChar w:fldCharType="end"/>
          </w:r>
          <w:r w:rsidR="00130C89" w:rsidRPr="00130C89">
            <w:rPr>
              <w:rFonts w:eastAsiaTheme="minorEastAsia"/>
              <w:b/>
              <w:sz w:val="28"/>
              <w:szCs w:val="28"/>
              <w:lang w:val="en-US"/>
            </w:rPr>
            <w:t xml:space="preserve">   </w:t>
          </w:r>
          <w:r w:rsidR="00130C89" w:rsidRPr="00130C89">
            <w:rPr>
              <w:rFonts w:eastAsiaTheme="minorEastAsia"/>
              <w:sz w:val="28"/>
              <w:szCs w:val="28"/>
              <w:lang w:val="en-US"/>
            </w:rPr>
            <w:t xml:space="preserve">Essential terms of the contract ………………………………………………. </w:t>
          </w:r>
          <w:r w:rsidR="00130C89" w:rsidRPr="00E53C60">
            <w:rPr>
              <w:rFonts w:eastAsiaTheme="minorEastAsia"/>
              <w:sz w:val="28"/>
              <w:szCs w:val="28"/>
              <w:lang w:val="en-US"/>
            </w:rPr>
            <w:t>11</w:t>
          </w:r>
        </w:p>
        <w:p w14:paraId="33B44202" w14:textId="77777777" w:rsidR="00324016" w:rsidRDefault="000E254F"/>
      </w:sdtContent>
    </w:sdt>
    <w:p w14:paraId="25551B19" w14:textId="77777777" w:rsidR="00324016" w:rsidRPr="00324016" w:rsidRDefault="00324016">
      <w:pPr>
        <w:spacing w:after="200" w:line="276" w:lineRule="auto"/>
        <w:rPr>
          <w:sz w:val="28"/>
          <w:szCs w:val="28"/>
        </w:rPr>
      </w:pPr>
      <w:r w:rsidRPr="00324016">
        <w:rPr>
          <w:sz w:val="28"/>
          <w:szCs w:val="28"/>
        </w:rPr>
        <w:br w:type="page"/>
      </w:r>
    </w:p>
    <w:p w14:paraId="4CFD55CA" w14:textId="77777777" w:rsidR="00410FB0" w:rsidRPr="000507B8" w:rsidRDefault="00410FB0" w:rsidP="00405AC0">
      <w:pPr>
        <w:rPr>
          <w:color w:val="000000"/>
          <w:sz w:val="28"/>
          <w:szCs w:val="28"/>
          <w:lang w:val="en-US"/>
        </w:rPr>
      </w:pPr>
    </w:p>
    <w:p w14:paraId="2DD0F9B4" w14:textId="77777777" w:rsidR="005673D1" w:rsidRPr="00411A18" w:rsidRDefault="005673D1" w:rsidP="00324016">
      <w:pPr>
        <w:pStyle w:val="1"/>
        <w:outlineLvl w:val="0"/>
        <w:rPr>
          <w:lang w:val="en-US"/>
        </w:rPr>
      </w:pPr>
      <w:bookmarkStart w:id="2" w:name="_Toc485326499"/>
      <w:r w:rsidRPr="00411A18">
        <w:rPr>
          <w:lang w:val="en-US"/>
        </w:rPr>
        <w:t xml:space="preserve">SECTION 1. </w:t>
      </w:r>
      <w:r w:rsidR="00201B4C" w:rsidRPr="00201B4C">
        <w:rPr>
          <w:lang w:val="en-US"/>
        </w:rPr>
        <w:t>NAME OF THE SERVICE</w:t>
      </w:r>
      <w:bookmarkEnd w:id="2"/>
    </w:p>
    <w:p w14:paraId="450847A1" w14:textId="77777777" w:rsidR="005673D1" w:rsidRPr="000A223A" w:rsidRDefault="005673D1" w:rsidP="00410FB0">
      <w:pPr>
        <w:rPr>
          <w:i/>
          <w:color w:val="000000"/>
          <w:sz w:val="28"/>
          <w:szCs w:val="28"/>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410FB0" w:rsidRPr="004C1FDC" w14:paraId="3F7A8313" w14:textId="77777777" w:rsidTr="00410FB0">
        <w:trPr>
          <w:trHeight w:val="319"/>
        </w:trPr>
        <w:tc>
          <w:tcPr>
            <w:tcW w:w="9639" w:type="dxa"/>
            <w:tcBorders>
              <w:top w:val="single" w:sz="4" w:space="0" w:color="auto"/>
              <w:left w:val="single" w:sz="4" w:space="0" w:color="auto"/>
              <w:bottom w:val="single" w:sz="4" w:space="0" w:color="auto"/>
              <w:right w:val="single" w:sz="4" w:space="0" w:color="auto"/>
            </w:tcBorders>
            <w:hideMark/>
          </w:tcPr>
          <w:bookmarkEnd w:id="1"/>
          <w:p w14:paraId="69B0D223" w14:textId="24F352E1" w:rsidR="00410FB0" w:rsidRPr="00293895" w:rsidRDefault="00810926" w:rsidP="006D00C5">
            <w:pPr>
              <w:jc w:val="center"/>
              <w:rPr>
                <w:sz w:val="28"/>
                <w:szCs w:val="28"/>
                <w:highlight w:val="green"/>
                <w:lang w:val="en-US"/>
              </w:rPr>
            </w:pPr>
            <w:r w:rsidRPr="00293895">
              <w:rPr>
                <w:sz w:val="28"/>
                <w:szCs w:val="28"/>
                <w:lang w:val="en-US"/>
              </w:rPr>
              <w:t xml:space="preserve">Services for rent of residential premises </w:t>
            </w:r>
            <w:r w:rsidR="00E549A8">
              <w:rPr>
                <w:sz w:val="28"/>
                <w:szCs w:val="28"/>
                <w:lang w:val="en-US"/>
              </w:rPr>
              <w:t>on</w:t>
            </w:r>
            <w:r w:rsidRPr="00293895">
              <w:rPr>
                <w:sz w:val="28"/>
                <w:szCs w:val="28"/>
                <w:lang w:val="en-US"/>
              </w:rPr>
              <w:t xml:space="preserve"> </w:t>
            </w:r>
            <w:r w:rsidR="006A47F1">
              <w:rPr>
                <w:sz w:val="28"/>
                <w:szCs w:val="28"/>
                <w:lang w:val="en-US"/>
              </w:rPr>
              <w:t>leave</w:t>
            </w:r>
            <w:r w:rsidRPr="00293895">
              <w:rPr>
                <w:sz w:val="28"/>
                <w:szCs w:val="28"/>
                <w:lang w:val="en-US"/>
              </w:rPr>
              <w:t xml:space="preserve"> </w:t>
            </w:r>
            <w:r w:rsidR="00E549A8">
              <w:rPr>
                <w:sz w:val="28"/>
                <w:szCs w:val="28"/>
                <w:lang w:val="en-US"/>
              </w:rPr>
              <w:t xml:space="preserve">&amp; license for accommodation </w:t>
            </w:r>
            <w:r w:rsidRPr="00293895">
              <w:rPr>
                <w:sz w:val="28"/>
                <w:szCs w:val="28"/>
                <w:lang w:val="en-US"/>
              </w:rPr>
              <w:t>of employees Rosatom South Asia.</w:t>
            </w:r>
          </w:p>
        </w:tc>
      </w:tr>
    </w:tbl>
    <w:p w14:paraId="5A033B21" w14:textId="77777777" w:rsidR="00410FB0" w:rsidRPr="000507B8" w:rsidRDefault="00410FB0" w:rsidP="00410FB0">
      <w:pPr>
        <w:jc w:val="center"/>
        <w:rPr>
          <w:color w:val="000000"/>
          <w:sz w:val="28"/>
          <w:szCs w:val="28"/>
          <w:lang w:val="en-US"/>
        </w:rPr>
      </w:pPr>
    </w:p>
    <w:p w14:paraId="490048EA" w14:textId="77777777" w:rsidR="00F0176C" w:rsidRPr="00411A18" w:rsidRDefault="00F0176C" w:rsidP="00324016">
      <w:pPr>
        <w:pStyle w:val="1"/>
        <w:outlineLvl w:val="0"/>
        <w:rPr>
          <w:lang w:val="en-US"/>
        </w:rPr>
      </w:pPr>
      <w:bookmarkStart w:id="3" w:name="_Toc485326500"/>
      <w:r w:rsidRPr="00411A18">
        <w:rPr>
          <w:lang w:val="en-US"/>
        </w:rPr>
        <w:t>SECTION 2. DESCRIPTION OF SERVICE</w:t>
      </w:r>
      <w:bookmarkEnd w:id="3"/>
    </w:p>
    <w:p w14:paraId="2AFA1060" w14:textId="77777777" w:rsidR="00410FB0" w:rsidRPr="0062325F" w:rsidRDefault="00410FB0" w:rsidP="00410FB0">
      <w:pPr>
        <w:jc w:val="center"/>
        <w:rPr>
          <w:color w:val="00000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410FB0" w:rsidRPr="004C1FDC" w14:paraId="53CDCB25" w14:textId="77777777" w:rsidTr="00410FB0">
        <w:trPr>
          <w:trHeight w:val="289"/>
        </w:trPr>
        <w:tc>
          <w:tcPr>
            <w:tcW w:w="9639" w:type="dxa"/>
            <w:tcBorders>
              <w:top w:val="single" w:sz="4" w:space="0" w:color="auto"/>
              <w:left w:val="single" w:sz="4" w:space="0" w:color="auto"/>
              <w:bottom w:val="single" w:sz="4" w:space="0" w:color="auto"/>
              <w:right w:val="single" w:sz="4" w:space="0" w:color="auto"/>
            </w:tcBorders>
            <w:hideMark/>
          </w:tcPr>
          <w:p w14:paraId="565304C5" w14:textId="77777777" w:rsidR="00BE3D55" w:rsidRPr="00293895" w:rsidRDefault="00BE3D55" w:rsidP="00324016">
            <w:pPr>
              <w:jc w:val="center"/>
              <w:outlineLvl w:val="1"/>
              <w:rPr>
                <w:sz w:val="28"/>
                <w:szCs w:val="28"/>
                <w:lang w:val="en-US"/>
              </w:rPr>
            </w:pPr>
          </w:p>
          <w:p w14:paraId="49EAE7DC" w14:textId="77777777" w:rsidR="00410FB0" w:rsidRPr="006D00C5" w:rsidRDefault="00F0176C" w:rsidP="00946E08">
            <w:pPr>
              <w:pStyle w:val="Subtitle"/>
              <w:jc w:val="center"/>
              <w:outlineLvl w:val="1"/>
              <w:rPr>
                <w:rFonts w:ascii="Times New Roman" w:hAnsi="Times New Roman" w:cs="Times New Roman"/>
                <w:sz w:val="28"/>
                <w:szCs w:val="28"/>
                <w:lang w:val="en-IN"/>
              </w:rPr>
            </w:pPr>
            <w:bookmarkStart w:id="4" w:name="_Toc485326501"/>
            <w:r w:rsidRPr="00293895">
              <w:rPr>
                <w:rFonts w:ascii="Times New Roman" w:hAnsi="Times New Roman" w:cs="Times New Roman"/>
                <w:sz w:val="28"/>
                <w:szCs w:val="28"/>
                <w:lang w:val="en-US"/>
              </w:rPr>
              <w:t>Subsection 2.1 Composition (list) of services</w:t>
            </w:r>
            <w:bookmarkEnd w:id="4"/>
          </w:p>
        </w:tc>
      </w:tr>
      <w:tr w:rsidR="00410FB0" w:rsidRPr="004C1FDC" w14:paraId="600623FC" w14:textId="77777777" w:rsidTr="00410FB0">
        <w:trPr>
          <w:trHeight w:val="805"/>
        </w:trPr>
        <w:tc>
          <w:tcPr>
            <w:tcW w:w="9639" w:type="dxa"/>
            <w:tcBorders>
              <w:top w:val="single" w:sz="4" w:space="0" w:color="auto"/>
              <w:left w:val="single" w:sz="4" w:space="0" w:color="auto"/>
              <w:bottom w:val="single" w:sz="4" w:space="0" w:color="auto"/>
              <w:right w:val="single" w:sz="4" w:space="0" w:color="auto"/>
            </w:tcBorders>
            <w:hideMark/>
          </w:tcPr>
          <w:p w14:paraId="18F73DAF" w14:textId="7D5C5E5A" w:rsidR="00410FB0" w:rsidRPr="00293895" w:rsidRDefault="00810926" w:rsidP="00BA0547">
            <w:pPr>
              <w:jc w:val="both"/>
              <w:rPr>
                <w:sz w:val="28"/>
                <w:szCs w:val="28"/>
                <w:lang w:val="en-US"/>
              </w:rPr>
            </w:pPr>
            <w:r w:rsidRPr="00293895">
              <w:rPr>
                <w:sz w:val="28"/>
                <w:szCs w:val="28"/>
                <w:lang w:val="en-US"/>
              </w:rPr>
              <w:t xml:space="preserve">The </w:t>
            </w:r>
            <w:r w:rsidR="00E549A8">
              <w:rPr>
                <w:sz w:val="28"/>
                <w:szCs w:val="28"/>
                <w:lang w:val="en-US"/>
              </w:rPr>
              <w:t>Licensor</w:t>
            </w:r>
            <w:r w:rsidR="00E549A8" w:rsidRPr="00293895">
              <w:rPr>
                <w:sz w:val="28"/>
                <w:szCs w:val="28"/>
                <w:lang w:val="en-US"/>
              </w:rPr>
              <w:t xml:space="preserve"> </w:t>
            </w:r>
            <w:r w:rsidRPr="00293895">
              <w:rPr>
                <w:sz w:val="28"/>
                <w:szCs w:val="28"/>
                <w:lang w:val="en-US"/>
              </w:rPr>
              <w:t xml:space="preserve">shall provide the </w:t>
            </w:r>
            <w:r w:rsidR="00E549A8">
              <w:rPr>
                <w:sz w:val="28"/>
                <w:szCs w:val="28"/>
                <w:lang w:val="en-US"/>
              </w:rPr>
              <w:t>Licensee</w:t>
            </w:r>
            <w:r w:rsidR="00BA0547">
              <w:rPr>
                <w:sz w:val="28"/>
                <w:szCs w:val="28"/>
                <w:lang w:val="en-US"/>
              </w:rPr>
              <w:t xml:space="preserve"> </w:t>
            </w:r>
            <w:r w:rsidRPr="00293895">
              <w:rPr>
                <w:sz w:val="28"/>
                <w:szCs w:val="28"/>
                <w:lang w:val="en-US"/>
              </w:rPr>
              <w:t xml:space="preserve">with premises for use in accordance with the purposes of the </w:t>
            </w:r>
            <w:r w:rsidR="004D6CE5">
              <w:rPr>
                <w:sz w:val="28"/>
                <w:szCs w:val="28"/>
                <w:lang w:val="en-US"/>
              </w:rPr>
              <w:t>L</w:t>
            </w:r>
            <w:r w:rsidRPr="00293895">
              <w:rPr>
                <w:sz w:val="28"/>
                <w:szCs w:val="28"/>
                <w:lang w:val="en-US"/>
              </w:rPr>
              <w:t>ea</w:t>
            </w:r>
            <w:r w:rsidR="004D6CE5">
              <w:rPr>
                <w:sz w:val="28"/>
                <w:szCs w:val="28"/>
                <w:lang w:val="en-US"/>
              </w:rPr>
              <w:t>v</w:t>
            </w:r>
            <w:r w:rsidRPr="00293895">
              <w:rPr>
                <w:sz w:val="28"/>
                <w:szCs w:val="28"/>
                <w:lang w:val="en-US"/>
              </w:rPr>
              <w:t xml:space="preserve">e </w:t>
            </w:r>
            <w:r w:rsidR="00BA0547">
              <w:rPr>
                <w:sz w:val="28"/>
                <w:szCs w:val="28"/>
                <w:lang w:val="en-US"/>
              </w:rPr>
              <w:t>&amp; License</w:t>
            </w:r>
            <w:r w:rsidRPr="00293895">
              <w:rPr>
                <w:sz w:val="28"/>
                <w:szCs w:val="28"/>
                <w:lang w:val="en-US"/>
              </w:rPr>
              <w:t xml:space="preserve"> </w:t>
            </w:r>
            <w:r w:rsidR="00BA0547">
              <w:rPr>
                <w:sz w:val="28"/>
                <w:szCs w:val="28"/>
                <w:lang w:val="en-US"/>
              </w:rPr>
              <w:t>of</w:t>
            </w:r>
            <w:r w:rsidR="001960D8">
              <w:rPr>
                <w:sz w:val="28"/>
                <w:szCs w:val="28"/>
                <w:lang w:val="en-US"/>
              </w:rPr>
              <w:t xml:space="preserve"> </w:t>
            </w:r>
            <w:r w:rsidR="001960D8" w:rsidRPr="00293895">
              <w:rPr>
                <w:sz w:val="28"/>
                <w:szCs w:val="28"/>
                <w:lang w:val="en-US"/>
              </w:rPr>
              <w:t xml:space="preserve">residential premises </w:t>
            </w:r>
            <w:r w:rsidRPr="00293895">
              <w:rPr>
                <w:sz w:val="28"/>
                <w:szCs w:val="28"/>
                <w:lang w:val="en-US"/>
              </w:rPr>
              <w:t xml:space="preserve">for employees of the </w:t>
            </w:r>
            <w:r w:rsidR="00E549A8">
              <w:rPr>
                <w:sz w:val="28"/>
                <w:szCs w:val="28"/>
                <w:lang w:val="en-US"/>
              </w:rPr>
              <w:t>Licensee</w:t>
            </w:r>
            <w:r w:rsidRPr="00293895">
              <w:rPr>
                <w:sz w:val="28"/>
                <w:szCs w:val="28"/>
                <w:lang w:val="en-US"/>
              </w:rPr>
              <w:t>.</w:t>
            </w:r>
          </w:p>
        </w:tc>
      </w:tr>
      <w:tr w:rsidR="00410FB0" w:rsidRPr="00293895" w14:paraId="25AF1792" w14:textId="77777777" w:rsidTr="00410FB0">
        <w:trPr>
          <w:trHeight w:val="337"/>
        </w:trPr>
        <w:tc>
          <w:tcPr>
            <w:tcW w:w="9639" w:type="dxa"/>
            <w:tcBorders>
              <w:top w:val="single" w:sz="4" w:space="0" w:color="auto"/>
              <w:left w:val="single" w:sz="4" w:space="0" w:color="auto"/>
              <w:bottom w:val="single" w:sz="4" w:space="0" w:color="auto"/>
              <w:right w:val="single" w:sz="4" w:space="0" w:color="auto"/>
            </w:tcBorders>
            <w:hideMark/>
          </w:tcPr>
          <w:p w14:paraId="669F6A56" w14:textId="77777777" w:rsidR="00BE3D55" w:rsidRPr="00293895" w:rsidRDefault="00BE3D55" w:rsidP="00324016">
            <w:pPr>
              <w:jc w:val="center"/>
              <w:outlineLvl w:val="1"/>
              <w:rPr>
                <w:sz w:val="28"/>
                <w:szCs w:val="28"/>
                <w:lang w:val="en-US"/>
              </w:rPr>
            </w:pPr>
          </w:p>
          <w:p w14:paraId="0CBF65BF" w14:textId="77777777" w:rsidR="00410FB0" w:rsidRPr="00293895" w:rsidRDefault="00F0176C" w:rsidP="00946E08">
            <w:pPr>
              <w:pStyle w:val="Subtitle"/>
              <w:jc w:val="center"/>
              <w:outlineLvl w:val="1"/>
              <w:rPr>
                <w:rFonts w:ascii="Times New Roman" w:hAnsi="Times New Roman" w:cs="Times New Roman"/>
                <w:sz w:val="28"/>
                <w:szCs w:val="28"/>
                <w:lang w:val="en-US"/>
              </w:rPr>
            </w:pPr>
            <w:bookmarkStart w:id="5" w:name="_Toc485326502"/>
            <w:r w:rsidRPr="00293895">
              <w:rPr>
                <w:rFonts w:ascii="Times New Roman" w:hAnsi="Times New Roman" w:cs="Times New Roman"/>
                <w:sz w:val="28"/>
                <w:szCs w:val="28"/>
                <w:lang w:val="en-US"/>
              </w:rPr>
              <w:t>Subsection 2.2 Description of services</w:t>
            </w:r>
            <w:bookmarkEnd w:id="5"/>
          </w:p>
        </w:tc>
      </w:tr>
      <w:tr w:rsidR="00410FB0" w:rsidRPr="004C1FDC" w14:paraId="01F9728E" w14:textId="77777777" w:rsidTr="00410FB0">
        <w:trPr>
          <w:trHeight w:val="481"/>
        </w:trPr>
        <w:tc>
          <w:tcPr>
            <w:tcW w:w="9639" w:type="dxa"/>
            <w:tcBorders>
              <w:top w:val="single" w:sz="4" w:space="0" w:color="auto"/>
              <w:left w:val="single" w:sz="4" w:space="0" w:color="auto"/>
              <w:bottom w:val="single" w:sz="4" w:space="0" w:color="auto"/>
              <w:right w:val="single" w:sz="4" w:space="0" w:color="auto"/>
            </w:tcBorders>
            <w:hideMark/>
          </w:tcPr>
          <w:p w14:paraId="492804F2" w14:textId="0A54BBD5" w:rsidR="00687332" w:rsidRPr="00A55857" w:rsidRDefault="00687332" w:rsidP="00A55857">
            <w:pPr>
              <w:pStyle w:val="ListParagraph"/>
              <w:numPr>
                <w:ilvl w:val="0"/>
                <w:numId w:val="18"/>
              </w:numPr>
              <w:spacing w:line="240" w:lineRule="auto"/>
              <w:jc w:val="both"/>
              <w:rPr>
                <w:rFonts w:ascii="Times New Roman" w:hAnsi="Times New Roman" w:cs="Times New Roman"/>
                <w:sz w:val="28"/>
                <w:szCs w:val="28"/>
                <w:lang w:val="en-US"/>
              </w:rPr>
            </w:pPr>
            <w:r w:rsidRPr="00A55857">
              <w:rPr>
                <w:rFonts w:ascii="Times New Roman" w:hAnsi="Times New Roman" w:cs="Times New Roman"/>
                <w:sz w:val="28"/>
                <w:szCs w:val="28"/>
                <w:lang w:val="en-US"/>
              </w:rPr>
              <w:t xml:space="preserve">Rent </w:t>
            </w:r>
            <w:r w:rsidR="0025074F" w:rsidRPr="00A55857">
              <w:rPr>
                <w:rFonts w:ascii="Times New Roman" w:hAnsi="Times New Roman" w:cs="Times New Roman"/>
                <w:sz w:val="28"/>
                <w:szCs w:val="28"/>
                <w:lang w:val="en-US"/>
              </w:rPr>
              <w:t>residential premises</w:t>
            </w:r>
            <w:r w:rsidRPr="00A55857">
              <w:rPr>
                <w:rFonts w:ascii="Times New Roman" w:hAnsi="Times New Roman" w:cs="Times New Roman"/>
                <w:sz w:val="28"/>
                <w:szCs w:val="28"/>
                <w:lang w:val="en-US"/>
              </w:rPr>
              <w:t xml:space="preserve"> space with a </w:t>
            </w:r>
            <w:r w:rsidR="00A55857" w:rsidRPr="00A55857">
              <w:rPr>
                <w:rFonts w:ascii="Times New Roman" w:hAnsi="Times New Roman" w:cs="Times New Roman"/>
                <w:sz w:val="28"/>
                <w:szCs w:val="28"/>
                <w:lang w:val="en-US"/>
              </w:rPr>
              <w:t xml:space="preserve">total area of 700 sq. ft. to 1,300 sq. </w:t>
            </w:r>
            <w:proofErr w:type="gramStart"/>
            <w:r w:rsidR="00A55857" w:rsidRPr="00A55857">
              <w:rPr>
                <w:rFonts w:ascii="Times New Roman" w:hAnsi="Times New Roman" w:cs="Times New Roman"/>
                <w:sz w:val="28"/>
                <w:szCs w:val="28"/>
                <w:lang w:val="en-US"/>
              </w:rPr>
              <w:t>ft..</w:t>
            </w:r>
            <w:proofErr w:type="gramEnd"/>
          </w:p>
          <w:p w14:paraId="4021A32B" w14:textId="5BBA6A6A" w:rsidR="00810926" w:rsidRPr="00293895" w:rsidRDefault="00810926" w:rsidP="00810926">
            <w:pPr>
              <w:jc w:val="both"/>
              <w:rPr>
                <w:sz w:val="28"/>
                <w:szCs w:val="28"/>
                <w:lang w:val="en-US"/>
              </w:rPr>
            </w:pPr>
            <w:r w:rsidRPr="00293895">
              <w:rPr>
                <w:sz w:val="28"/>
                <w:szCs w:val="28"/>
                <w:lang w:val="en-US"/>
              </w:rPr>
              <w:t xml:space="preserve">The </w:t>
            </w:r>
            <w:r w:rsidR="00E549A8">
              <w:rPr>
                <w:sz w:val="28"/>
                <w:szCs w:val="28"/>
                <w:lang w:val="en-US"/>
              </w:rPr>
              <w:t>Licensor</w:t>
            </w:r>
            <w:r w:rsidRPr="00293895">
              <w:rPr>
                <w:sz w:val="28"/>
                <w:szCs w:val="28"/>
                <w:lang w:val="en-US"/>
              </w:rPr>
              <w:t xml:space="preserve"> provides:</w:t>
            </w:r>
          </w:p>
          <w:p w14:paraId="657D90FF" w14:textId="1A397F1F" w:rsidR="00687332" w:rsidRPr="00293895" w:rsidRDefault="00810926" w:rsidP="004B3484">
            <w:pPr>
              <w:pStyle w:val="ListParagraph"/>
              <w:numPr>
                <w:ilvl w:val="0"/>
                <w:numId w:val="14"/>
              </w:numPr>
              <w:spacing w:line="240" w:lineRule="auto"/>
              <w:ind w:hanging="357"/>
              <w:rPr>
                <w:rFonts w:ascii="Times New Roman" w:hAnsi="Times New Roman" w:cs="Times New Roman"/>
                <w:sz w:val="28"/>
                <w:szCs w:val="28"/>
                <w:lang w:val="en-US"/>
              </w:rPr>
            </w:pPr>
            <w:r w:rsidRPr="00293895">
              <w:rPr>
                <w:rFonts w:ascii="Times New Roman" w:hAnsi="Times New Roman" w:cs="Times New Roman"/>
                <w:sz w:val="28"/>
                <w:szCs w:val="28"/>
                <w:lang w:val="en-US"/>
              </w:rPr>
              <w:t>Prov</w:t>
            </w:r>
            <w:r w:rsidR="00130C89">
              <w:rPr>
                <w:rFonts w:ascii="Times New Roman" w:hAnsi="Times New Roman" w:cs="Times New Roman"/>
                <w:sz w:val="28"/>
                <w:szCs w:val="28"/>
                <w:lang w:val="en-US"/>
              </w:rPr>
              <w:t xml:space="preserve">ision of premises for the </w:t>
            </w:r>
            <w:r w:rsidR="00E549A8">
              <w:rPr>
                <w:rFonts w:ascii="Times New Roman" w:hAnsi="Times New Roman" w:cs="Times New Roman"/>
                <w:sz w:val="28"/>
                <w:szCs w:val="28"/>
                <w:lang w:val="en-US"/>
              </w:rPr>
              <w:t>Licensee</w:t>
            </w:r>
            <w:r w:rsidR="00462547">
              <w:rPr>
                <w:rFonts w:ascii="Times New Roman" w:hAnsi="Times New Roman" w:cs="Times New Roman"/>
                <w:sz w:val="28"/>
                <w:szCs w:val="28"/>
                <w:lang w:val="en-US"/>
              </w:rPr>
              <w:t>:</w:t>
            </w:r>
          </w:p>
          <w:p w14:paraId="1D306174" w14:textId="77777777" w:rsidR="00687332" w:rsidRPr="00293895" w:rsidRDefault="00810926" w:rsidP="006D00C5">
            <w:pPr>
              <w:pStyle w:val="ListParagraph"/>
              <w:numPr>
                <w:ilvl w:val="0"/>
                <w:numId w:val="17"/>
              </w:numPr>
              <w:spacing w:line="240" w:lineRule="auto"/>
              <w:ind w:hanging="357"/>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Ready-made room</w:t>
            </w:r>
            <w:r w:rsidR="00881B75">
              <w:rPr>
                <w:rFonts w:ascii="Times New Roman" w:hAnsi="Times New Roman" w:cs="Times New Roman"/>
                <w:sz w:val="28"/>
                <w:szCs w:val="28"/>
                <w:lang w:val="en-US"/>
              </w:rPr>
              <w:t>s</w:t>
            </w:r>
            <w:r w:rsidRPr="00293895">
              <w:rPr>
                <w:rFonts w:ascii="Times New Roman" w:hAnsi="Times New Roman" w:cs="Times New Roman"/>
                <w:sz w:val="28"/>
                <w:szCs w:val="28"/>
                <w:lang w:val="en-US"/>
              </w:rPr>
              <w:t xml:space="preserve"> with </w:t>
            </w:r>
            <w:r w:rsidR="00687332" w:rsidRPr="00293895">
              <w:rPr>
                <w:rFonts w:ascii="Times New Roman" w:hAnsi="Times New Roman" w:cs="Times New Roman"/>
                <w:sz w:val="28"/>
                <w:szCs w:val="28"/>
                <w:lang w:val="en-US"/>
              </w:rPr>
              <w:t xml:space="preserve">fine </w:t>
            </w:r>
            <w:r w:rsidRPr="00293895">
              <w:rPr>
                <w:rFonts w:ascii="Times New Roman" w:hAnsi="Times New Roman" w:cs="Times New Roman"/>
                <w:sz w:val="28"/>
                <w:szCs w:val="28"/>
                <w:lang w:val="en-US"/>
              </w:rPr>
              <w:t>finishing and furniture;</w:t>
            </w:r>
          </w:p>
          <w:p w14:paraId="59A5C00F" w14:textId="4AAE6567" w:rsidR="00810926" w:rsidRPr="002F3009" w:rsidRDefault="00AF3548">
            <w:pPr>
              <w:pStyle w:val="ListParagraph"/>
              <w:numPr>
                <w:ilvl w:val="0"/>
                <w:numId w:val="14"/>
              </w:numPr>
              <w:spacing w:line="240" w:lineRule="auto"/>
              <w:ind w:left="714" w:hanging="357"/>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with relation </w:t>
            </w:r>
            <w:r w:rsidRPr="002F3009">
              <w:rPr>
                <w:rFonts w:ascii="Times New Roman" w:hAnsi="Times New Roman" w:cs="Times New Roman"/>
                <w:sz w:val="28"/>
                <w:szCs w:val="28"/>
                <w:lang w:val="en-US"/>
              </w:rPr>
              <w:t xml:space="preserve">to </w:t>
            </w:r>
            <w:r w:rsidR="00810926" w:rsidRPr="002F3009">
              <w:rPr>
                <w:rFonts w:ascii="Times New Roman" w:hAnsi="Times New Roman" w:cs="Times New Roman"/>
                <w:sz w:val="28"/>
                <w:szCs w:val="28"/>
                <w:lang w:val="en-US"/>
              </w:rPr>
              <w:t xml:space="preserve">automatic fire alarm and fire extinguishing systems, </w:t>
            </w:r>
            <w:r w:rsidRPr="002F3009">
              <w:rPr>
                <w:rFonts w:ascii="Times New Roman" w:hAnsi="Times New Roman" w:cs="Times New Roman"/>
                <w:sz w:val="28"/>
                <w:szCs w:val="28"/>
                <w:lang w:val="en-US"/>
              </w:rPr>
              <w:t>Fire Fighting Equipment</w:t>
            </w:r>
            <w:r w:rsidR="00810926" w:rsidRPr="002F3009">
              <w:rPr>
                <w:rFonts w:ascii="Times New Roman" w:hAnsi="Times New Roman" w:cs="Times New Roman"/>
                <w:sz w:val="28"/>
                <w:szCs w:val="28"/>
                <w:lang w:val="en-US"/>
              </w:rPr>
              <w:t xml:space="preserve"> and auxiliary devices and equipment: </w:t>
            </w:r>
            <w:r w:rsidR="00E65D2E" w:rsidRPr="002F3009">
              <w:rPr>
                <w:rFonts w:ascii="Times New Roman" w:hAnsi="Times New Roman" w:cs="Times New Roman"/>
                <w:sz w:val="28"/>
                <w:szCs w:val="28"/>
                <w:lang w:val="en-US"/>
              </w:rPr>
              <w:t>exploitation</w:t>
            </w:r>
            <w:r w:rsidR="00810926" w:rsidRPr="002F3009">
              <w:rPr>
                <w:rFonts w:ascii="Times New Roman" w:hAnsi="Times New Roman" w:cs="Times New Roman"/>
                <w:sz w:val="28"/>
                <w:szCs w:val="28"/>
                <w:lang w:val="en-US"/>
              </w:rPr>
              <w:t>, re</w:t>
            </w:r>
            <w:r w:rsidR="00E65D2E" w:rsidRPr="002F3009">
              <w:rPr>
                <w:rFonts w:ascii="Times New Roman" w:hAnsi="Times New Roman" w:cs="Times New Roman"/>
                <w:sz w:val="28"/>
                <w:szCs w:val="28"/>
                <w:lang w:val="en-US"/>
              </w:rPr>
              <w:t xml:space="preserve">pair, maintenance, replacement </w:t>
            </w:r>
            <w:r w:rsidR="00810926" w:rsidRPr="002F3009">
              <w:rPr>
                <w:rFonts w:ascii="Times New Roman" w:hAnsi="Times New Roman" w:cs="Times New Roman"/>
                <w:sz w:val="28"/>
                <w:szCs w:val="28"/>
                <w:lang w:val="en-US"/>
              </w:rPr>
              <w:t xml:space="preserve">if necessary, cleaning and maintenance, </w:t>
            </w:r>
            <w:r w:rsidR="00BA0547" w:rsidRPr="002F3009">
              <w:rPr>
                <w:rFonts w:ascii="Times New Roman" w:hAnsi="Times New Roman" w:cs="Times New Roman"/>
                <w:sz w:val="28"/>
                <w:szCs w:val="28"/>
                <w:lang w:val="en-US"/>
              </w:rPr>
              <w:t xml:space="preserve">in common areas of </w:t>
            </w:r>
            <w:r w:rsidR="00810926" w:rsidRPr="002F3009">
              <w:rPr>
                <w:rFonts w:ascii="Times New Roman" w:hAnsi="Times New Roman" w:cs="Times New Roman"/>
                <w:sz w:val="28"/>
                <w:szCs w:val="28"/>
                <w:lang w:val="en-US"/>
              </w:rPr>
              <w:t xml:space="preserve">premises </w:t>
            </w:r>
            <w:r w:rsidR="00E549A8" w:rsidRPr="002F3009">
              <w:rPr>
                <w:rFonts w:ascii="Times New Roman" w:hAnsi="Times New Roman" w:cs="Times New Roman"/>
                <w:sz w:val="28"/>
                <w:szCs w:val="28"/>
                <w:lang w:val="en-US"/>
              </w:rPr>
              <w:t>licensed</w:t>
            </w:r>
            <w:r w:rsidR="00810926" w:rsidRPr="002F3009">
              <w:rPr>
                <w:rFonts w:ascii="Times New Roman" w:hAnsi="Times New Roman" w:cs="Times New Roman"/>
                <w:sz w:val="28"/>
                <w:szCs w:val="28"/>
                <w:lang w:val="en-US"/>
              </w:rPr>
              <w:t xml:space="preserve"> in accordance with these terms of reference;</w:t>
            </w:r>
          </w:p>
          <w:p w14:paraId="6F581DD3" w14:textId="24D70FA5" w:rsidR="007406B9" w:rsidRPr="002F3009" w:rsidRDefault="007406B9" w:rsidP="000278B7">
            <w:pPr>
              <w:pStyle w:val="ListParagraph"/>
              <w:spacing w:line="240" w:lineRule="auto"/>
              <w:ind w:left="714"/>
              <w:jc w:val="both"/>
              <w:rPr>
                <w:rFonts w:ascii="Times New Roman" w:hAnsi="Times New Roman" w:cs="Times New Roman"/>
                <w:sz w:val="28"/>
                <w:szCs w:val="28"/>
                <w:lang w:val="en-US"/>
              </w:rPr>
            </w:pPr>
          </w:p>
          <w:p w14:paraId="6C3574BE" w14:textId="6A7F18EE" w:rsidR="007406B9" w:rsidRPr="002F3009" w:rsidRDefault="00810926" w:rsidP="004B3484">
            <w:pPr>
              <w:pStyle w:val="ListParagraph"/>
              <w:numPr>
                <w:ilvl w:val="0"/>
                <w:numId w:val="14"/>
              </w:numPr>
              <w:spacing w:line="240" w:lineRule="auto"/>
              <w:ind w:left="714" w:hanging="357"/>
              <w:jc w:val="both"/>
              <w:rPr>
                <w:rFonts w:ascii="Times New Roman" w:hAnsi="Times New Roman" w:cs="Times New Roman"/>
                <w:sz w:val="28"/>
                <w:szCs w:val="28"/>
                <w:lang w:val="en-US"/>
              </w:rPr>
            </w:pPr>
            <w:r w:rsidRPr="002F3009">
              <w:rPr>
                <w:rFonts w:ascii="Times New Roman" w:hAnsi="Times New Roman" w:cs="Times New Roman"/>
                <w:sz w:val="28"/>
                <w:szCs w:val="28"/>
                <w:lang w:val="en-US"/>
              </w:rPr>
              <w:t xml:space="preserve">provision </w:t>
            </w:r>
            <w:r w:rsidR="007406B9" w:rsidRPr="002F3009">
              <w:rPr>
                <w:rFonts w:ascii="Times New Roman" w:hAnsi="Times New Roman" w:cs="Times New Roman"/>
                <w:sz w:val="28"/>
                <w:szCs w:val="28"/>
                <w:lang w:val="en-US"/>
              </w:rPr>
              <w:t>of the fire safety</w:t>
            </w:r>
            <w:r w:rsidRPr="002F3009">
              <w:rPr>
                <w:rFonts w:ascii="Times New Roman" w:hAnsi="Times New Roman" w:cs="Times New Roman"/>
                <w:sz w:val="28"/>
                <w:szCs w:val="28"/>
                <w:lang w:val="en-US"/>
              </w:rPr>
              <w:t>;</w:t>
            </w:r>
          </w:p>
          <w:p w14:paraId="1512815C" w14:textId="31DF9AEA" w:rsidR="00AE63EA" w:rsidRPr="00293895" w:rsidRDefault="00AE63EA" w:rsidP="000278B7">
            <w:pPr>
              <w:pStyle w:val="ListParagraph"/>
              <w:spacing w:line="240" w:lineRule="auto"/>
              <w:ind w:left="714"/>
              <w:jc w:val="both"/>
              <w:rPr>
                <w:rFonts w:ascii="Times New Roman" w:hAnsi="Times New Roman" w:cs="Times New Roman"/>
                <w:sz w:val="28"/>
                <w:szCs w:val="28"/>
                <w:lang w:val="en-US"/>
              </w:rPr>
            </w:pPr>
          </w:p>
        </w:tc>
      </w:tr>
      <w:tr w:rsidR="00410FB0" w:rsidRPr="004C1FDC" w14:paraId="4BECD6CE" w14:textId="77777777" w:rsidTr="00410FB0">
        <w:trPr>
          <w:trHeight w:val="425"/>
        </w:trPr>
        <w:tc>
          <w:tcPr>
            <w:tcW w:w="9639" w:type="dxa"/>
            <w:tcBorders>
              <w:top w:val="single" w:sz="4" w:space="0" w:color="auto"/>
              <w:left w:val="single" w:sz="4" w:space="0" w:color="auto"/>
              <w:bottom w:val="single" w:sz="4" w:space="0" w:color="auto"/>
              <w:right w:val="single" w:sz="4" w:space="0" w:color="auto"/>
            </w:tcBorders>
            <w:hideMark/>
          </w:tcPr>
          <w:p w14:paraId="59AC53AD" w14:textId="77777777" w:rsidR="00BE3D55" w:rsidRPr="00293895" w:rsidRDefault="00BE3D55" w:rsidP="00324016">
            <w:pPr>
              <w:outlineLvl w:val="1"/>
              <w:rPr>
                <w:sz w:val="28"/>
                <w:szCs w:val="28"/>
                <w:lang w:val="en-US"/>
              </w:rPr>
            </w:pPr>
          </w:p>
          <w:p w14:paraId="4313067E" w14:textId="77777777" w:rsidR="00410FB0" w:rsidRPr="00293895" w:rsidRDefault="003B7639" w:rsidP="004B3484">
            <w:pPr>
              <w:pStyle w:val="Subtitle"/>
              <w:jc w:val="center"/>
              <w:outlineLvl w:val="1"/>
              <w:rPr>
                <w:rFonts w:ascii="Times New Roman" w:hAnsi="Times New Roman" w:cs="Times New Roman"/>
                <w:sz w:val="28"/>
                <w:szCs w:val="28"/>
                <w:lang w:val="en-US"/>
              </w:rPr>
            </w:pPr>
            <w:bookmarkStart w:id="6" w:name="_Toc485326503"/>
            <w:r w:rsidRPr="00293895">
              <w:rPr>
                <w:rFonts w:ascii="Times New Roman" w:hAnsi="Times New Roman" w:cs="Times New Roman"/>
                <w:sz w:val="28"/>
                <w:szCs w:val="28"/>
                <w:lang w:val="en-US"/>
              </w:rPr>
              <w:t xml:space="preserve">Subsection 2.3 Scope of </w:t>
            </w:r>
            <w:r w:rsidR="007406B9" w:rsidRPr="00293895">
              <w:rPr>
                <w:rFonts w:ascii="Times New Roman" w:hAnsi="Times New Roman" w:cs="Times New Roman"/>
                <w:sz w:val="28"/>
                <w:szCs w:val="28"/>
                <w:lang w:val="en-US"/>
              </w:rPr>
              <w:t xml:space="preserve">the </w:t>
            </w:r>
            <w:r w:rsidRPr="00293895">
              <w:rPr>
                <w:rFonts w:ascii="Times New Roman" w:hAnsi="Times New Roman" w:cs="Times New Roman"/>
                <w:sz w:val="28"/>
                <w:szCs w:val="28"/>
                <w:lang w:val="en-US"/>
              </w:rPr>
              <w:t xml:space="preserve">services rendered or share of </w:t>
            </w:r>
            <w:r w:rsidR="007406B9" w:rsidRPr="00293895">
              <w:rPr>
                <w:rFonts w:ascii="Times New Roman" w:hAnsi="Times New Roman" w:cs="Times New Roman"/>
                <w:sz w:val="28"/>
                <w:szCs w:val="28"/>
                <w:lang w:val="en-US"/>
              </w:rPr>
              <w:t xml:space="preserve">the </w:t>
            </w:r>
            <w:r w:rsidRPr="00293895">
              <w:rPr>
                <w:rFonts w:ascii="Times New Roman" w:hAnsi="Times New Roman" w:cs="Times New Roman"/>
                <w:sz w:val="28"/>
                <w:szCs w:val="28"/>
                <w:lang w:val="en-US"/>
              </w:rPr>
              <w:t>services in total procurement</w:t>
            </w:r>
            <w:bookmarkEnd w:id="6"/>
          </w:p>
        </w:tc>
      </w:tr>
      <w:tr w:rsidR="00410FB0" w:rsidRPr="004C1FDC" w14:paraId="2F61F38F" w14:textId="77777777" w:rsidTr="00410FB0">
        <w:trPr>
          <w:trHeight w:val="502"/>
        </w:trPr>
        <w:tc>
          <w:tcPr>
            <w:tcW w:w="9639" w:type="dxa"/>
            <w:tcBorders>
              <w:top w:val="single" w:sz="4" w:space="0" w:color="auto"/>
              <w:left w:val="single" w:sz="4" w:space="0" w:color="auto"/>
              <w:bottom w:val="single" w:sz="4" w:space="0" w:color="auto"/>
              <w:right w:val="single" w:sz="4" w:space="0" w:color="auto"/>
            </w:tcBorders>
            <w:hideMark/>
          </w:tcPr>
          <w:p w14:paraId="57F97E2B" w14:textId="51B6C2BB" w:rsidR="007406B9" w:rsidRPr="004B3484" w:rsidRDefault="007406B9" w:rsidP="007406B9">
            <w:pPr>
              <w:jc w:val="both"/>
              <w:rPr>
                <w:sz w:val="28"/>
                <w:szCs w:val="28"/>
                <w:lang w:val="en-US"/>
              </w:rPr>
            </w:pPr>
            <w:r w:rsidRPr="00293895">
              <w:rPr>
                <w:sz w:val="28"/>
                <w:szCs w:val="28"/>
                <w:lang w:val="en-US"/>
              </w:rPr>
              <w:t xml:space="preserve">Object </w:t>
            </w:r>
            <w:r w:rsidR="0098167F">
              <w:rPr>
                <w:sz w:val="28"/>
                <w:szCs w:val="28"/>
                <w:lang w:val="en-US"/>
              </w:rPr>
              <w:t>–</w:t>
            </w:r>
            <w:r w:rsidRPr="00293895">
              <w:rPr>
                <w:sz w:val="28"/>
                <w:szCs w:val="28"/>
                <w:lang w:val="en-US"/>
              </w:rPr>
              <w:t xml:space="preserve"> </w:t>
            </w:r>
            <w:r w:rsidR="0098167F">
              <w:rPr>
                <w:sz w:val="28"/>
                <w:szCs w:val="28"/>
                <w:lang w:val="en-US"/>
              </w:rPr>
              <w:t xml:space="preserve">residential </w:t>
            </w:r>
            <w:r w:rsidRPr="00293895">
              <w:rPr>
                <w:sz w:val="28"/>
                <w:szCs w:val="28"/>
                <w:lang w:val="en-US"/>
              </w:rPr>
              <w:t xml:space="preserve">premises </w:t>
            </w:r>
            <w:r w:rsidR="0098167F" w:rsidRPr="00293895">
              <w:rPr>
                <w:sz w:val="28"/>
                <w:szCs w:val="28"/>
                <w:lang w:val="en-US"/>
              </w:rPr>
              <w:t xml:space="preserve">with a total area </w:t>
            </w:r>
            <w:r w:rsidR="0098167F" w:rsidRPr="00830703">
              <w:rPr>
                <w:sz w:val="28"/>
                <w:szCs w:val="28"/>
                <w:lang w:val="en-US"/>
              </w:rPr>
              <w:t xml:space="preserve">of </w:t>
            </w:r>
            <w:r w:rsidR="0091174D" w:rsidRPr="00830703">
              <w:rPr>
                <w:sz w:val="28"/>
                <w:szCs w:val="28"/>
                <w:lang w:val="en-US"/>
              </w:rPr>
              <w:t>7</w:t>
            </w:r>
            <w:r w:rsidR="0098167F" w:rsidRPr="00830703">
              <w:rPr>
                <w:sz w:val="28"/>
                <w:szCs w:val="28"/>
                <w:lang w:val="en-US"/>
              </w:rPr>
              <w:t xml:space="preserve">00 sq. ft. to 1,300 sq. </w:t>
            </w:r>
            <w:proofErr w:type="gramStart"/>
            <w:r w:rsidR="0098167F" w:rsidRPr="00830703">
              <w:rPr>
                <w:sz w:val="28"/>
                <w:szCs w:val="28"/>
                <w:lang w:val="en-US"/>
              </w:rPr>
              <w:t>ft.</w:t>
            </w:r>
            <w:r w:rsidRPr="00830703">
              <w:rPr>
                <w:sz w:val="28"/>
                <w:szCs w:val="28"/>
                <w:lang w:val="en-US"/>
              </w:rPr>
              <w:t>.</w:t>
            </w:r>
            <w:proofErr w:type="gramEnd"/>
          </w:p>
          <w:p w14:paraId="14E4D0C6" w14:textId="77777777" w:rsidR="007406B9" w:rsidRPr="00293895" w:rsidRDefault="007406B9" w:rsidP="004B3484">
            <w:pPr>
              <w:jc w:val="both"/>
              <w:rPr>
                <w:sz w:val="28"/>
                <w:szCs w:val="28"/>
                <w:lang w:val="en-US"/>
              </w:rPr>
            </w:pPr>
            <w:r w:rsidRPr="00293895">
              <w:rPr>
                <w:sz w:val="28"/>
                <w:szCs w:val="28"/>
                <w:lang w:val="en-US"/>
              </w:rPr>
              <w:t xml:space="preserve">The layout of the object should contain </w:t>
            </w:r>
            <w:r w:rsidR="005D63E9">
              <w:rPr>
                <w:sz w:val="28"/>
                <w:szCs w:val="28"/>
                <w:lang w:val="en-US"/>
              </w:rPr>
              <w:t xml:space="preserve">at least </w:t>
            </w:r>
            <w:r w:rsidRPr="00293895">
              <w:rPr>
                <w:sz w:val="28"/>
                <w:szCs w:val="28"/>
                <w:lang w:val="en-US"/>
              </w:rPr>
              <w:t>the following premises:</w:t>
            </w:r>
          </w:p>
          <w:p w14:paraId="292A0942" w14:textId="4241C7FE" w:rsidR="005D63E9" w:rsidRDefault="005D63E9" w:rsidP="004B3484">
            <w:pPr>
              <w:pStyle w:val="ListParagraph"/>
              <w:numPr>
                <w:ilvl w:val="0"/>
                <w:numId w:val="18"/>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Living room</w:t>
            </w:r>
          </w:p>
          <w:p w14:paraId="4CB1EDD6" w14:textId="77777777" w:rsidR="005D63E9" w:rsidRDefault="005D63E9" w:rsidP="004B3484">
            <w:pPr>
              <w:pStyle w:val="ListParagraph"/>
              <w:numPr>
                <w:ilvl w:val="0"/>
                <w:numId w:val="18"/>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Kitchen</w:t>
            </w:r>
            <w:r w:rsidR="00C72E71">
              <w:rPr>
                <w:rFonts w:ascii="Times New Roman" w:hAnsi="Times New Roman" w:cs="Times New Roman"/>
                <w:sz w:val="28"/>
                <w:szCs w:val="28"/>
                <w:lang w:val="en-US"/>
              </w:rPr>
              <w:t xml:space="preserve"> </w:t>
            </w:r>
          </w:p>
          <w:p w14:paraId="60FE01CF" w14:textId="20C14AE8" w:rsidR="005D63E9" w:rsidRDefault="00220A37" w:rsidP="004B3484">
            <w:pPr>
              <w:pStyle w:val="ListParagraph"/>
              <w:numPr>
                <w:ilvl w:val="0"/>
                <w:numId w:val="18"/>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B</w:t>
            </w:r>
            <w:r w:rsidR="005D63E9">
              <w:rPr>
                <w:rFonts w:ascii="Times New Roman" w:hAnsi="Times New Roman" w:cs="Times New Roman"/>
                <w:sz w:val="28"/>
                <w:szCs w:val="28"/>
                <w:lang w:val="en-US"/>
              </w:rPr>
              <w:t>edroom</w:t>
            </w:r>
            <w:r>
              <w:rPr>
                <w:rFonts w:ascii="Times New Roman" w:hAnsi="Times New Roman" w:cs="Times New Roman"/>
                <w:sz w:val="28"/>
                <w:szCs w:val="28"/>
                <w:lang w:val="en-US"/>
              </w:rPr>
              <w:t>s</w:t>
            </w:r>
          </w:p>
          <w:p w14:paraId="6AA5D8E8" w14:textId="77777777" w:rsidR="005D63E9" w:rsidRDefault="00994156" w:rsidP="00994156">
            <w:pPr>
              <w:pStyle w:val="ListParagraph"/>
              <w:numPr>
                <w:ilvl w:val="0"/>
                <w:numId w:val="18"/>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S</w:t>
            </w:r>
            <w:r w:rsidRPr="00994156">
              <w:rPr>
                <w:rFonts w:ascii="Times New Roman" w:hAnsi="Times New Roman" w:cs="Times New Roman"/>
                <w:sz w:val="28"/>
                <w:szCs w:val="28"/>
                <w:lang w:val="en-US"/>
              </w:rPr>
              <w:t>eparate bathrooms</w:t>
            </w:r>
            <w:r>
              <w:rPr>
                <w:rFonts w:ascii="Times New Roman" w:hAnsi="Times New Roman" w:cs="Times New Roman"/>
                <w:sz w:val="28"/>
                <w:szCs w:val="28"/>
                <w:lang w:val="en-US"/>
              </w:rPr>
              <w:t xml:space="preserve"> including </w:t>
            </w:r>
            <w:r w:rsidRPr="00994156">
              <w:rPr>
                <w:rFonts w:ascii="Times New Roman" w:hAnsi="Times New Roman" w:cs="Times New Roman"/>
                <w:sz w:val="28"/>
                <w:szCs w:val="28"/>
                <w:lang w:val="en-US"/>
              </w:rPr>
              <w:t>toilet</w:t>
            </w:r>
            <w:r>
              <w:rPr>
                <w:rFonts w:ascii="Times New Roman" w:hAnsi="Times New Roman" w:cs="Times New Roman"/>
                <w:sz w:val="28"/>
                <w:szCs w:val="28"/>
                <w:lang w:val="en-US"/>
              </w:rPr>
              <w:t>s</w:t>
            </w:r>
          </w:p>
          <w:p w14:paraId="777F2301" w14:textId="77777777" w:rsidR="007406B9" w:rsidRPr="00293895" w:rsidRDefault="007406B9" w:rsidP="004B3484">
            <w:pPr>
              <w:jc w:val="both"/>
              <w:rPr>
                <w:sz w:val="28"/>
                <w:szCs w:val="28"/>
                <w:lang w:val="en-US"/>
              </w:rPr>
            </w:pPr>
            <w:r w:rsidRPr="00293895">
              <w:rPr>
                <w:sz w:val="28"/>
                <w:szCs w:val="28"/>
                <w:lang w:val="en-US"/>
              </w:rPr>
              <w:t xml:space="preserve">The premises must be </w:t>
            </w:r>
            <w:r w:rsidR="008F7AB8" w:rsidRPr="008F7AB8">
              <w:rPr>
                <w:sz w:val="28"/>
                <w:szCs w:val="28"/>
                <w:lang w:val="en-US"/>
              </w:rPr>
              <w:t>fully furnished</w:t>
            </w:r>
            <w:r w:rsidR="008F7AB8">
              <w:rPr>
                <w:sz w:val="28"/>
                <w:szCs w:val="28"/>
                <w:lang w:val="en-US"/>
              </w:rPr>
              <w:t>.</w:t>
            </w:r>
          </w:p>
          <w:p w14:paraId="636EDEB0" w14:textId="77777777" w:rsidR="004B2DB2" w:rsidRPr="00293895" w:rsidRDefault="004B2DB2" w:rsidP="007406B9">
            <w:pPr>
              <w:jc w:val="both"/>
              <w:rPr>
                <w:sz w:val="28"/>
                <w:szCs w:val="28"/>
                <w:lang w:val="en-US"/>
              </w:rPr>
            </w:pPr>
          </w:p>
        </w:tc>
      </w:tr>
    </w:tbl>
    <w:p w14:paraId="5BC984D2" w14:textId="77777777" w:rsidR="00410FB0" w:rsidRPr="007406B9" w:rsidRDefault="00410FB0" w:rsidP="00410FB0">
      <w:pPr>
        <w:keepNext/>
        <w:jc w:val="center"/>
        <w:rPr>
          <w:color w:val="000000"/>
          <w:sz w:val="28"/>
          <w:szCs w:val="28"/>
          <w:lang w:val="en-US"/>
        </w:rPr>
      </w:pPr>
    </w:p>
    <w:p w14:paraId="5CF95E41" w14:textId="77777777" w:rsidR="003B7639" w:rsidRPr="00411A18" w:rsidRDefault="003B7639" w:rsidP="00324016">
      <w:pPr>
        <w:pStyle w:val="1"/>
        <w:outlineLvl w:val="0"/>
        <w:rPr>
          <w:lang w:val="en-US"/>
        </w:rPr>
      </w:pPr>
      <w:bookmarkStart w:id="7" w:name="_Toc485326504"/>
      <w:r w:rsidRPr="00411A18">
        <w:rPr>
          <w:lang w:val="en-US"/>
        </w:rPr>
        <w:t>SECTION 3. REQUIREMENTS TO SERVICES</w:t>
      </w:r>
      <w:bookmarkEnd w:id="7"/>
    </w:p>
    <w:p w14:paraId="65A1C804" w14:textId="77777777" w:rsidR="003B7639" w:rsidRPr="003B7639" w:rsidRDefault="003B7639" w:rsidP="00324016">
      <w:pPr>
        <w:keepNext/>
        <w:outlineLvl w:val="0"/>
        <w:rPr>
          <w:color w:val="000000"/>
          <w:sz w:val="28"/>
          <w:szCs w:val="28"/>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410FB0" w:rsidRPr="00293895" w14:paraId="15FCBB75" w14:textId="77777777" w:rsidTr="00D0390D">
        <w:trPr>
          <w:trHeight w:val="339"/>
        </w:trPr>
        <w:tc>
          <w:tcPr>
            <w:tcW w:w="9639" w:type="dxa"/>
            <w:tcBorders>
              <w:top w:val="single" w:sz="4" w:space="0" w:color="auto"/>
              <w:left w:val="single" w:sz="4" w:space="0" w:color="auto"/>
              <w:bottom w:val="single" w:sz="4" w:space="0" w:color="auto"/>
              <w:right w:val="single" w:sz="4" w:space="0" w:color="auto"/>
            </w:tcBorders>
            <w:hideMark/>
          </w:tcPr>
          <w:p w14:paraId="0A832A95" w14:textId="77777777" w:rsidR="00BE3D55" w:rsidRPr="00293895" w:rsidRDefault="00BE3D55" w:rsidP="00324016">
            <w:pPr>
              <w:jc w:val="center"/>
              <w:outlineLvl w:val="1"/>
              <w:rPr>
                <w:sz w:val="28"/>
                <w:szCs w:val="28"/>
              </w:rPr>
            </w:pPr>
          </w:p>
          <w:p w14:paraId="65054389" w14:textId="77777777" w:rsidR="00410FB0" w:rsidRPr="00293895" w:rsidRDefault="003B7639" w:rsidP="004B3484">
            <w:pPr>
              <w:pStyle w:val="Subtitle"/>
              <w:jc w:val="center"/>
              <w:outlineLvl w:val="1"/>
              <w:rPr>
                <w:rFonts w:ascii="Times New Roman" w:hAnsi="Times New Roman" w:cs="Times New Roman"/>
                <w:sz w:val="28"/>
                <w:szCs w:val="28"/>
                <w:lang w:val="en-US"/>
              </w:rPr>
            </w:pPr>
            <w:bookmarkStart w:id="8" w:name="_Toc485326505"/>
            <w:r w:rsidRPr="00293895">
              <w:rPr>
                <w:rFonts w:ascii="Times New Roman" w:hAnsi="Times New Roman" w:cs="Times New Roman"/>
                <w:sz w:val="28"/>
                <w:szCs w:val="28"/>
                <w:lang w:val="en-US"/>
              </w:rPr>
              <w:t>Subsection 3.1 General requirements</w:t>
            </w:r>
            <w:bookmarkEnd w:id="8"/>
          </w:p>
        </w:tc>
      </w:tr>
      <w:tr w:rsidR="00410FB0" w:rsidRPr="004C1FDC" w14:paraId="36C64D0E" w14:textId="77777777" w:rsidTr="0017315F">
        <w:trPr>
          <w:trHeight w:val="1691"/>
        </w:trPr>
        <w:tc>
          <w:tcPr>
            <w:tcW w:w="9639" w:type="dxa"/>
            <w:tcBorders>
              <w:top w:val="single" w:sz="4" w:space="0" w:color="auto"/>
              <w:left w:val="single" w:sz="4" w:space="0" w:color="auto"/>
              <w:bottom w:val="single" w:sz="4" w:space="0" w:color="auto"/>
              <w:right w:val="single" w:sz="4" w:space="0" w:color="auto"/>
            </w:tcBorders>
            <w:hideMark/>
          </w:tcPr>
          <w:p w14:paraId="1BB0456F" w14:textId="698000B6" w:rsidR="004B2DB2" w:rsidRPr="004B3484" w:rsidRDefault="00293895" w:rsidP="004B3484">
            <w:pPr>
              <w:jc w:val="both"/>
              <w:rPr>
                <w:sz w:val="28"/>
                <w:szCs w:val="28"/>
                <w:lang w:val="en-US"/>
              </w:rPr>
            </w:pPr>
            <w:r w:rsidRPr="004B3484">
              <w:rPr>
                <w:sz w:val="28"/>
                <w:szCs w:val="28"/>
                <w:lang w:val="en-US"/>
              </w:rPr>
              <w:t xml:space="preserve">3.1.1. </w:t>
            </w:r>
            <w:r w:rsidR="00CB11FB" w:rsidRPr="004B3484">
              <w:rPr>
                <w:sz w:val="28"/>
                <w:szCs w:val="28"/>
                <w:lang w:val="en-US"/>
              </w:rPr>
              <w:t xml:space="preserve">Rent of residential premises for </w:t>
            </w:r>
            <w:r w:rsidR="003F5E1E">
              <w:rPr>
                <w:sz w:val="28"/>
                <w:szCs w:val="28"/>
                <w:lang w:val="en-US"/>
              </w:rPr>
              <w:t>L</w:t>
            </w:r>
            <w:r w:rsidR="00990DCA">
              <w:rPr>
                <w:sz w:val="28"/>
                <w:szCs w:val="28"/>
                <w:lang w:val="en-US"/>
              </w:rPr>
              <w:t>eave</w:t>
            </w:r>
            <w:r w:rsidR="003F5E1E">
              <w:rPr>
                <w:sz w:val="28"/>
                <w:szCs w:val="28"/>
                <w:lang w:val="en-US"/>
              </w:rPr>
              <w:t xml:space="preserve"> &amp; License</w:t>
            </w:r>
            <w:r w:rsidR="00CB11FB" w:rsidRPr="004B3484">
              <w:rPr>
                <w:sz w:val="28"/>
                <w:szCs w:val="28"/>
                <w:lang w:val="en-US"/>
              </w:rPr>
              <w:t xml:space="preserve"> use</w:t>
            </w:r>
            <w:r w:rsidR="004C13FD" w:rsidRPr="004B3484">
              <w:rPr>
                <w:sz w:val="28"/>
                <w:szCs w:val="28"/>
                <w:lang w:val="en-US"/>
              </w:rPr>
              <w:t>.</w:t>
            </w:r>
          </w:p>
          <w:p w14:paraId="54646334" w14:textId="77777777" w:rsidR="004259A5" w:rsidRPr="000278B7" w:rsidRDefault="00293895" w:rsidP="004B3484">
            <w:pPr>
              <w:jc w:val="both"/>
              <w:rPr>
                <w:sz w:val="28"/>
                <w:szCs w:val="28"/>
                <w:lang w:val="en-US"/>
              </w:rPr>
            </w:pPr>
            <w:r w:rsidRPr="004B3484">
              <w:rPr>
                <w:sz w:val="28"/>
                <w:szCs w:val="28"/>
                <w:lang w:val="en-US"/>
              </w:rPr>
              <w:t xml:space="preserve">3.1.2. </w:t>
            </w:r>
            <w:r w:rsidR="004B2DB2" w:rsidRPr="004B3484">
              <w:rPr>
                <w:sz w:val="28"/>
                <w:szCs w:val="28"/>
                <w:lang w:val="en-US"/>
              </w:rPr>
              <w:t xml:space="preserve">Duration of </w:t>
            </w:r>
            <w:r w:rsidR="004B2DB2" w:rsidRPr="000278B7">
              <w:rPr>
                <w:sz w:val="28"/>
                <w:szCs w:val="28"/>
                <w:lang w:val="en-US"/>
              </w:rPr>
              <w:t xml:space="preserve">validity </w:t>
            </w:r>
            <w:r w:rsidR="00CB11FB" w:rsidRPr="000278B7">
              <w:rPr>
                <w:sz w:val="28"/>
                <w:szCs w:val="28"/>
                <w:lang w:val="en-US"/>
              </w:rPr>
              <w:t>of the lease agreement</w:t>
            </w:r>
            <w:r w:rsidR="004C13FD" w:rsidRPr="000278B7">
              <w:rPr>
                <w:sz w:val="28"/>
                <w:szCs w:val="28"/>
                <w:lang w:val="en-US"/>
              </w:rPr>
              <w:t xml:space="preserve"> </w:t>
            </w:r>
            <w:r w:rsidR="00D0390D" w:rsidRPr="000278B7">
              <w:rPr>
                <w:sz w:val="28"/>
                <w:szCs w:val="28"/>
                <w:lang w:val="en-US"/>
              </w:rPr>
              <w:t>–</w:t>
            </w:r>
            <w:r w:rsidR="006153F3" w:rsidRPr="000278B7">
              <w:rPr>
                <w:sz w:val="28"/>
                <w:szCs w:val="28"/>
                <w:lang w:val="en-US"/>
              </w:rPr>
              <w:t xml:space="preserve"> </w:t>
            </w:r>
            <w:r w:rsidR="00990DCA" w:rsidRPr="000278B7">
              <w:rPr>
                <w:sz w:val="28"/>
                <w:szCs w:val="28"/>
                <w:lang w:val="en-US"/>
              </w:rPr>
              <w:t xml:space="preserve">24 </w:t>
            </w:r>
            <w:r w:rsidR="00CB11FB" w:rsidRPr="000278B7">
              <w:rPr>
                <w:sz w:val="28"/>
                <w:szCs w:val="28"/>
                <w:lang w:val="en-US"/>
              </w:rPr>
              <w:t>months</w:t>
            </w:r>
            <w:r w:rsidR="00BB782A" w:rsidRPr="000278B7">
              <w:rPr>
                <w:sz w:val="28"/>
                <w:szCs w:val="28"/>
                <w:lang w:val="en-US"/>
              </w:rPr>
              <w:t>.</w:t>
            </w:r>
          </w:p>
          <w:p w14:paraId="2A3E9E5B" w14:textId="70CE0035" w:rsidR="002400D1" w:rsidRPr="000278B7" w:rsidRDefault="002400D1" w:rsidP="004B3484">
            <w:pPr>
              <w:jc w:val="both"/>
              <w:rPr>
                <w:sz w:val="28"/>
                <w:szCs w:val="28"/>
                <w:lang w:val="en-US"/>
              </w:rPr>
            </w:pPr>
            <w:r w:rsidRPr="000278B7">
              <w:rPr>
                <w:sz w:val="28"/>
                <w:szCs w:val="28"/>
                <w:lang w:val="en-US"/>
              </w:rPr>
              <w:t xml:space="preserve">3.1.3. Lock-in period – </w:t>
            </w:r>
            <w:r w:rsidR="0068284F">
              <w:rPr>
                <w:sz w:val="28"/>
                <w:szCs w:val="28"/>
                <w:lang w:val="en-US"/>
              </w:rPr>
              <w:t xml:space="preserve">not exceeding </w:t>
            </w:r>
            <w:r w:rsidRPr="000278B7">
              <w:rPr>
                <w:sz w:val="28"/>
                <w:szCs w:val="28"/>
                <w:lang w:val="en-US"/>
              </w:rPr>
              <w:t>12 months.</w:t>
            </w:r>
          </w:p>
          <w:p w14:paraId="3F4DC214" w14:textId="2C61E2C0" w:rsidR="002400D1" w:rsidRPr="000278B7" w:rsidRDefault="002400D1" w:rsidP="004B3484">
            <w:pPr>
              <w:jc w:val="both"/>
              <w:rPr>
                <w:sz w:val="28"/>
                <w:szCs w:val="28"/>
                <w:lang w:val="en-US"/>
              </w:rPr>
            </w:pPr>
            <w:r w:rsidRPr="000278B7">
              <w:rPr>
                <w:sz w:val="28"/>
                <w:szCs w:val="28"/>
                <w:lang w:val="en-US"/>
              </w:rPr>
              <w:t xml:space="preserve">3.1.4. Revocable deposit – </w:t>
            </w:r>
            <w:r w:rsidR="0068284F">
              <w:rPr>
                <w:sz w:val="28"/>
                <w:szCs w:val="28"/>
                <w:lang w:val="en-US"/>
              </w:rPr>
              <w:t xml:space="preserve">not exceeding </w:t>
            </w:r>
            <w:r w:rsidRPr="000278B7">
              <w:rPr>
                <w:sz w:val="28"/>
                <w:szCs w:val="28"/>
                <w:lang w:val="en-US"/>
              </w:rPr>
              <w:t xml:space="preserve">3 </w:t>
            </w:r>
            <w:proofErr w:type="spellStart"/>
            <w:r w:rsidRPr="000278B7">
              <w:rPr>
                <w:sz w:val="28"/>
                <w:szCs w:val="28"/>
                <w:lang w:val="en-US"/>
              </w:rPr>
              <w:t>months</w:t>
            </w:r>
            <w:proofErr w:type="spellEnd"/>
            <w:r w:rsidRPr="000278B7">
              <w:rPr>
                <w:sz w:val="28"/>
                <w:szCs w:val="28"/>
                <w:lang w:val="en-US"/>
              </w:rPr>
              <w:t xml:space="preserve"> rent payments including all</w:t>
            </w:r>
            <w:r w:rsidR="00CD6C19" w:rsidRPr="000278B7">
              <w:rPr>
                <w:sz w:val="28"/>
                <w:szCs w:val="28"/>
                <w:lang w:val="en-US"/>
              </w:rPr>
              <w:t xml:space="preserve"> taxes.</w:t>
            </w:r>
            <w:r w:rsidRPr="000278B7">
              <w:rPr>
                <w:sz w:val="28"/>
                <w:szCs w:val="28"/>
                <w:lang w:val="en-US"/>
              </w:rPr>
              <w:t xml:space="preserve"> </w:t>
            </w:r>
          </w:p>
          <w:p w14:paraId="251B5BE0" w14:textId="77777777" w:rsidR="004259A5" w:rsidRPr="004B3484" w:rsidRDefault="00293895" w:rsidP="004B3484">
            <w:pPr>
              <w:jc w:val="both"/>
              <w:rPr>
                <w:sz w:val="28"/>
                <w:szCs w:val="28"/>
                <w:lang w:val="en-US"/>
              </w:rPr>
            </w:pPr>
            <w:r w:rsidRPr="000278B7">
              <w:rPr>
                <w:sz w:val="28"/>
                <w:szCs w:val="28"/>
                <w:lang w:val="en-US"/>
              </w:rPr>
              <w:t xml:space="preserve">3.1.3. </w:t>
            </w:r>
            <w:r w:rsidR="00CB11FB" w:rsidRPr="000278B7">
              <w:rPr>
                <w:sz w:val="28"/>
                <w:szCs w:val="28"/>
                <w:lang w:val="en-US"/>
              </w:rPr>
              <w:t>Annual in</w:t>
            </w:r>
            <w:r w:rsidR="004259A5" w:rsidRPr="000278B7">
              <w:rPr>
                <w:sz w:val="28"/>
                <w:szCs w:val="28"/>
                <w:lang w:val="en-US"/>
              </w:rPr>
              <w:t>dexation of the rental rate can</w:t>
            </w:r>
            <w:r w:rsidR="00CB11FB" w:rsidRPr="000278B7">
              <w:rPr>
                <w:sz w:val="28"/>
                <w:szCs w:val="28"/>
                <w:lang w:val="en-US"/>
              </w:rPr>
              <w:t xml:space="preserve">not be higher </w:t>
            </w:r>
            <w:r w:rsidR="00333D73" w:rsidRPr="000278B7">
              <w:rPr>
                <w:sz w:val="28"/>
                <w:szCs w:val="28"/>
                <w:lang w:val="en-US"/>
              </w:rPr>
              <w:t>7.</w:t>
            </w:r>
            <w:r w:rsidR="004D5698" w:rsidRPr="000278B7">
              <w:rPr>
                <w:sz w:val="28"/>
                <w:szCs w:val="28"/>
                <w:lang w:val="en-US"/>
              </w:rPr>
              <w:t>5</w:t>
            </w:r>
            <w:r w:rsidR="006C548A" w:rsidRPr="000278B7">
              <w:rPr>
                <w:sz w:val="28"/>
                <w:szCs w:val="28"/>
                <w:lang w:val="en-US"/>
              </w:rPr>
              <w:t>%.</w:t>
            </w:r>
          </w:p>
          <w:p w14:paraId="25A0555A" w14:textId="77777777" w:rsidR="004259A5" w:rsidRPr="004B3484" w:rsidRDefault="00293895" w:rsidP="004B3484">
            <w:pPr>
              <w:jc w:val="both"/>
              <w:rPr>
                <w:sz w:val="28"/>
                <w:szCs w:val="28"/>
                <w:lang w:val="en-US"/>
              </w:rPr>
            </w:pPr>
            <w:r w:rsidRPr="004B3484">
              <w:rPr>
                <w:sz w:val="28"/>
                <w:szCs w:val="28"/>
                <w:lang w:val="en-US"/>
              </w:rPr>
              <w:t xml:space="preserve">3.1.4. </w:t>
            </w:r>
            <w:r w:rsidR="00CB11FB" w:rsidRPr="004B3484">
              <w:rPr>
                <w:sz w:val="28"/>
                <w:szCs w:val="28"/>
                <w:lang w:val="en-US"/>
              </w:rPr>
              <w:t>Form of payment</w:t>
            </w:r>
            <w:r w:rsidR="004C13FD" w:rsidRPr="004B3484">
              <w:rPr>
                <w:sz w:val="28"/>
                <w:szCs w:val="28"/>
                <w:lang w:val="en-US"/>
              </w:rPr>
              <w:t xml:space="preserve"> – </w:t>
            </w:r>
            <w:r w:rsidR="004259A5" w:rsidRPr="004B3484">
              <w:rPr>
                <w:sz w:val="28"/>
                <w:szCs w:val="28"/>
                <w:lang w:val="en-US"/>
              </w:rPr>
              <w:t>non-cash</w:t>
            </w:r>
            <w:r w:rsidR="004B3484" w:rsidRPr="004B3484">
              <w:rPr>
                <w:sz w:val="28"/>
                <w:szCs w:val="28"/>
                <w:lang w:val="en-US"/>
              </w:rPr>
              <w:t>.</w:t>
            </w:r>
          </w:p>
          <w:p w14:paraId="12F72149" w14:textId="77777777" w:rsidR="004259A5" w:rsidRPr="004B3484" w:rsidRDefault="00293895" w:rsidP="004B3484">
            <w:pPr>
              <w:jc w:val="both"/>
              <w:rPr>
                <w:sz w:val="28"/>
                <w:szCs w:val="28"/>
                <w:lang w:val="en-US"/>
              </w:rPr>
            </w:pPr>
            <w:r w:rsidRPr="004B3484">
              <w:rPr>
                <w:sz w:val="28"/>
                <w:szCs w:val="28"/>
                <w:lang w:val="en-US"/>
              </w:rPr>
              <w:t xml:space="preserve">3.1.5. </w:t>
            </w:r>
            <w:r w:rsidR="00CB11FB" w:rsidRPr="004B3484">
              <w:rPr>
                <w:sz w:val="28"/>
                <w:szCs w:val="28"/>
                <w:lang w:val="en-US"/>
              </w:rPr>
              <w:t>Contract currency</w:t>
            </w:r>
            <w:r w:rsidR="004C13FD" w:rsidRPr="004B3484">
              <w:rPr>
                <w:sz w:val="28"/>
                <w:szCs w:val="28"/>
                <w:lang w:val="en-US"/>
              </w:rPr>
              <w:t xml:space="preserve"> – </w:t>
            </w:r>
            <w:r w:rsidR="00333D73">
              <w:rPr>
                <w:sz w:val="28"/>
                <w:szCs w:val="28"/>
                <w:lang w:val="en-US"/>
              </w:rPr>
              <w:t>Indian Rupees</w:t>
            </w:r>
          </w:p>
          <w:p w14:paraId="2DC49ADA" w14:textId="56AC3D15" w:rsidR="00260E70" w:rsidRPr="004B3484" w:rsidRDefault="00293895" w:rsidP="004B3484">
            <w:pPr>
              <w:jc w:val="both"/>
              <w:rPr>
                <w:sz w:val="28"/>
                <w:szCs w:val="28"/>
                <w:lang w:val="en-US"/>
              </w:rPr>
            </w:pPr>
            <w:r w:rsidRPr="004B3484">
              <w:rPr>
                <w:sz w:val="28"/>
                <w:szCs w:val="28"/>
                <w:lang w:val="en-US"/>
              </w:rPr>
              <w:t xml:space="preserve">3.1.6. </w:t>
            </w:r>
            <w:r w:rsidR="00260E70" w:rsidRPr="004B3484">
              <w:rPr>
                <w:sz w:val="28"/>
                <w:szCs w:val="28"/>
                <w:lang w:val="en-US"/>
              </w:rPr>
              <w:t xml:space="preserve">Payment under the contract is made in </w:t>
            </w:r>
            <w:r w:rsidR="00333D73">
              <w:rPr>
                <w:sz w:val="28"/>
                <w:szCs w:val="28"/>
                <w:lang w:val="en-US"/>
              </w:rPr>
              <w:t xml:space="preserve">Indian Rupees </w:t>
            </w:r>
            <w:r w:rsidR="00260E70" w:rsidRPr="004B3484">
              <w:rPr>
                <w:sz w:val="28"/>
                <w:szCs w:val="28"/>
                <w:lang w:val="en-US"/>
              </w:rPr>
              <w:t>by transferring the rent to</w:t>
            </w:r>
            <w:r w:rsidR="004B3484">
              <w:rPr>
                <w:sz w:val="28"/>
                <w:szCs w:val="28"/>
                <w:lang w:val="en-US"/>
              </w:rPr>
              <w:t xml:space="preserve"> the settlement account of the </w:t>
            </w:r>
            <w:r w:rsidR="00E549A8">
              <w:rPr>
                <w:sz w:val="28"/>
                <w:szCs w:val="28"/>
                <w:lang w:val="en-US"/>
              </w:rPr>
              <w:t>Licensor</w:t>
            </w:r>
            <w:r w:rsidR="00260E70" w:rsidRPr="004B3484">
              <w:rPr>
                <w:sz w:val="28"/>
                <w:szCs w:val="28"/>
                <w:lang w:val="en-US"/>
              </w:rPr>
              <w:t xml:space="preserve">. The rent is payable monthly on the basis of the invoice issued by the </w:t>
            </w:r>
            <w:r w:rsidR="00E549A8">
              <w:rPr>
                <w:sz w:val="28"/>
                <w:szCs w:val="28"/>
                <w:lang w:val="en-US"/>
              </w:rPr>
              <w:t>Licensor</w:t>
            </w:r>
            <w:r w:rsidR="00260E70" w:rsidRPr="004B3484">
              <w:rPr>
                <w:sz w:val="28"/>
                <w:szCs w:val="28"/>
                <w:lang w:val="en-US"/>
              </w:rPr>
              <w:t>.</w:t>
            </w:r>
          </w:p>
          <w:p w14:paraId="6A7572E9" w14:textId="2F92BD0B" w:rsidR="00DF24D1" w:rsidRPr="00293895" w:rsidRDefault="00293895" w:rsidP="00CE08FC">
            <w:pPr>
              <w:jc w:val="both"/>
              <w:rPr>
                <w:lang w:val="en-US"/>
              </w:rPr>
            </w:pPr>
            <w:r w:rsidRPr="002F3009">
              <w:rPr>
                <w:sz w:val="28"/>
                <w:szCs w:val="28"/>
                <w:lang w:val="en-US"/>
              </w:rPr>
              <w:t>3.1.</w:t>
            </w:r>
            <w:r w:rsidR="00CE08FC" w:rsidRPr="002F3009">
              <w:rPr>
                <w:sz w:val="28"/>
                <w:szCs w:val="28"/>
                <w:lang w:val="en-US"/>
              </w:rPr>
              <w:t>7</w:t>
            </w:r>
            <w:r w:rsidRPr="002F3009">
              <w:rPr>
                <w:sz w:val="28"/>
                <w:szCs w:val="28"/>
                <w:lang w:val="en-US"/>
              </w:rPr>
              <w:t xml:space="preserve">. </w:t>
            </w:r>
            <w:r w:rsidR="00260E70" w:rsidRPr="002F3009">
              <w:rPr>
                <w:sz w:val="28"/>
                <w:szCs w:val="28"/>
                <w:lang w:val="en-US"/>
              </w:rPr>
              <w:t xml:space="preserve">The </w:t>
            </w:r>
            <w:r w:rsidR="00E549A8" w:rsidRPr="002F3009">
              <w:rPr>
                <w:sz w:val="28"/>
                <w:szCs w:val="28"/>
                <w:lang w:val="en-US"/>
              </w:rPr>
              <w:t>Licensor</w:t>
            </w:r>
            <w:r w:rsidR="00260E70" w:rsidRPr="002F3009">
              <w:rPr>
                <w:sz w:val="28"/>
                <w:szCs w:val="28"/>
                <w:lang w:val="en-US"/>
              </w:rPr>
              <w:t xml:space="preserve"> on its own and at its own expense</w:t>
            </w:r>
            <w:r w:rsidR="00260E70" w:rsidRPr="004B3484">
              <w:rPr>
                <w:sz w:val="28"/>
                <w:szCs w:val="28"/>
                <w:lang w:val="en-US"/>
              </w:rPr>
              <w:t xml:space="preserve"> takes on the obligation to carry out activities aimed at the state registration of the lease agreement, within a period not later than 3 months from the date </w:t>
            </w:r>
            <w:r w:rsidR="004B3484">
              <w:rPr>
                <w:sz w:val="28"/>
                <w:szCs w:val="28"/>
                <w:lang w:val="en-US"/>
              </w:rPr>
              <w:t xml:space="preserve">of signing the lease. The </w:t>
            </w:r>
            <w:r w:rsidR="00E549A8">
              <w:rPr>
                <w:sz w:val="28"/>
                <w:szCs w:val="28"/>
                <w:lang w:val="en-US"/>
              </w:rPr>
              <w:t>Licensee</w:t>
            </w:r>
            <w:r w:rsidR="00260E70" w:rsidRPr="004B3484">
              <w:rPr>
                <w:sz w:val="28"/>
                <w:szCs w:val="28"/>
                <w:lang w:val="en-US"/>
              </w:rPr>
              <w:t xml:space="preserve"> takes on the obligation to provide for his part the documents required for registration. The</w:t>
            </w:r>
            <w:r w:rsidR="004B3484">
              <w:rPr>
                <w:sz w:val="28"/>
                <w:szCs w:val="28"/>
                <w:lang w:val="en-US"/>
              </w:rPr>
              <w:t xml:space="preserve"> </w:t>
            </w:r>
            <w:r w:rsidR="00E549A8">
              <w:rPr>
                <w:sz w:val="28"/>
                <w:szCs w:val="28"/>
                <w:lang w:val="en-US"/>
              </w:rPr>
              <w:t>Licensee</w:t>
            </w:r>
            <w:r w:rsidR="00260E70" w:rsidRPr="004B3484">
              <w:rPr>
                <w:sz w:val="28"/>
                <w:szCs w:val="28"/>
                <w:lang w:val="en-US"/>
              </w:rPr>
              <w:t xml:space="preserve"> has no right to prevent the state registration of the lease.</w:t>
            </w:r>
          </w:p>
        </w:tc>
      </w:tr>
      <w:tr w:rsidR="00410FB0" w:rsidRPr="004C1FDC" w14:paraId="1E30D6D4" w14:textId="77777777" w:rsidTr="00410FB0">
        <w:trPr>
          <w:trHeight w:val="385"/>
        </w:trPr>
        <w:tc>
          <w:tcPr>
            <w:tcW w:w="9639" w:type="dxa"/>
            <w:tcBorders>
              <w:top w:val="single" w:sz="4" w:space="0" w:color="auto"/>
              <w:left w:val="single" w:sz="4" w:space="0" w:color="auto"/>
              <w:bottom w:val="single" w:sz="4" w:space="0" w:color="auto"/>
              <w:right w:val="single" w:sz="4" w:space="0" w:color="auto"/>
            </w:tcBorders>
            <w:hideMark/>
          </w:tcPr>
          <w:p w14:paraId="7086E7F3" w14:textId="77777777" w:rsidR="00BE3D55" w:rsidRPr="00293895" w:rsidRDefault="00BE3D55" w:rsidP="00324016">
            <w:pPr>
              <w:jc w:val="center"/>
              <w:outlineLvl w:val="1"/>
              <w:rPr>
                <w:sz w:val="28"/>
                <w:szCs w:val="28"/>
                <w:lang w:val="en-US"/>
              </w:rPr>
            </w:pPr>
          </w:p>
          <w:p w14:paraId="027D5BA1" w14:textId="77777777" w:rsidR="00410FB0" w:rsidRPr="00293895" w:rsidRDefault="003B7639" w:rsidP="004B3484">
            <w:pPr>
              <w:pStyle w:val="Subtitle"/>
              <w:jc w:val="center"/>
              <w:outlineLvl w:val="1"/>
              <w:rPr>
                <w:rFonts w:ascii="Times New Roman" w:hAnsi="Times New Roman" w:cs="Times New Roman"/>
                <w:color w:val="000000"/>
                <w:sz w:val="28"/>
                <w:szCs w:val="28"/>
                <w:lang w:val="en-US"/>
              </w:rPr>
            </w:pPr>
            <w:bookmarkStart w:id="9" w:name="_Toc485326506"/>
            <w:r w:rsidRPr="00293895">
              <w:rPr>
                <w:rFonts w:ascii="Times New Roman" w:hAnsi="Times New Roman" w:cs="Times New Roman"/>
                <w:sz w:val="28"/>
                <w:szCs w:val="28"/>
                <w:lang w:val="en-US"/>
              </w:rPr>
              <w:t>Subsection</w:t>
            </w:r>
            <w:r w:rsidRPr="00293895">
              <w:rPr>
                <w:rFonts w:ascii="Times New Roman" w:hAnsi="Times New Roman" w:cs="Times New Roman"/>
                <w:color w:val="000000"/>
                <w:sz w:val="28"/>
                <w:szCs w:val="28"/>
                <w:lang w:val="en-US"/>
              </w:rPr>
              <w:t xml:space="preserve"> 3.2 </w:t>
            </w:r>
            <w:r w:rsidRPr="00293895">
              <w:rPr>
                <w:rFonts w:ascii="Times New Roman" w:hAnsi="Times New Roman" w:cs="Times New Roman"/>
                <w:sz w:val="28"/>
                <w:szCs w:val="28"/>
                <w:lang w:val="en-US"/>
              </w:rPr>
              <w:t>Requirements to rented premises</w:t>
            </w:r>
            <w:bookmarkEnd w:id="9"/>
          </w:p>
        </w:tc>
      </w:tr>
      <w:tr w:rsidR="00410FB0" w:rsidRPr="004C1FDC" w14:paraId="46DDE34C" w14:textId="77777777" w:rsidTr="00FE7E66">
        <w:trPr>
          <w:trHeight w:val="983"/>
        </w:trPr>
        <w:tc>
          <w:tcPr>
            <w:tcW w:w="9639" w:type="dxa"/>
            <w:tcBorders>
              <w:top w:val="single" w:sz="4" w:space="0" w:color="auto"/>
              <w:left w:val="single" w:sz="4" w:space="0" w:color="auto"/>
              <w:bottom w:val="single" w:sz="4" w:space="0" w:color="auto"/>
              <w:right w:val="single" w:sz="4" w:space="0" w:color="auto"/>
            </w:tcBorders>
            <w:hideMark/>
          </w:tcPr>
          <w:p w14:paraId="52AE445B" w14:textId="1C8BA1BD" w:rsidR="00B431D6" w:rsidRPr="00293895" w:rsidRDefault="00B431D6" w:rsidP="0014070B">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3.2.1. </w:t>
            </w:r>
            <w:r w:rsidR="00260E70" w:rsidRPr="00293895">
              <w:rPr>
                <w:rFonts w:ascii="Times New Roman" w:hAnsi="Times New Roman" w:cs="Times New Roman"/>
                <w:sz w:val="28"/>
                <w:szCs w:val="28"/>
                <w:lang w:val="en-US"/>
              </w:rPr>
              <w:t xml:space="preserve">Location of </w:t>
            </w:r>
            <w:r w:rsidR="00CE08FC">
              <w:rPr>
                <w:rFonts w:ascii="Times New Roman" w:hAnsi="Times New Roman" w:cs="Times New Roman"/>
                <w:sz w:val="28"/>
                <w:szCs w:val="28"/>
                <w:lang w:val="en-US"/>
              </w:rPr>
              <w:t xml:space="preserve">residential premises </w:t>
            </w:r>
            <w:r w:rsidR="00220A37">
              <w:rPr>
                <w:rFonts w:ascii="Times New Roman" w:hAnsi="Times New Roman" w:cs="Times New Roman"/>
                <w:sz w:val="28"/>
                <w:szCs w:val="28"/>
                <w:lang w:val="en-US"/>
              </w:rPr>
              <w:t>–</w:t>
            </w:r>
            <w:r w:rsidR="00CE08FC">
              <w:rPr>
                <w:rFonts w:ascii="Times New Roman" w:hAnsi="Times New Roman" w:cs="Times New Roman"/>
                <w:sz w:val="28"/>
                <w:szCs w:val="28"/>
                <w:lang w:val="en-US"/>
              </w:rPr>
              <w:t xml:space="preserve"> </w:t>
            </w:r>
            <w:r w:rsidR="00E80367">
              <w:rPr>
                <w:rFonts w:ascii="Times New Roman" w:hAnsi="Times New Roman" w:cs="Times New Roman"/>
                <w:sz w:val="28"/>
                <w:szCs w:val="28"/>
                <w:lang w:val="en-US"/>
              </w:rPr>
              <w:t>Mumbai</w:t>
            </w:r>
            <w:r w:rsidR="006F6E21">
              <w:rPr>
                <w:rFonts w:ascii="Times New Roman" w:hAnsi="Times New Roman" w:cs="Times New Roman"/>
                <w:sz w:val="28"/>
                <w:szCs w:val="28"/>
                <w:lang w:val="en-US"/>
              </w:rPr>
              <w:t xml:space="preserve"> -</w:t>
            </w:r>
            <w:r w:rsidR="00220A37">
              <w:rPr>
                <w:rFonts w:ascii="Times New Roman" w:hAnsi="Times New Roman" w:cs="Times New Roman"/>
                <w:sz w:val="28"/>
                <w:szCs w:val="28"/>
                <w:lang w:val="en-US"/>
              </w:rPr>
              <w:t xml:space="preserve"> </w:t>
            </w:r>
            <w:proofErr w:type="spellStart"/>
            <w:r w:rsidR="00220A37" w:rsidRPr="00E549A8">
              <w:rPr>
                <w:rFonts w:ascii="Times New Roman" w:hAnsi="Times New Roman" w:cs="Times New Roman"/>
                <w:sz w:val="28"/>
                <w:szCs w:val="28"/>
                <w:lang w:val="en-US"/>
              </w:rPr>
              <w:t>Bandra</w:t>
            </w:r>
            <w:proofErr w:type="spellEnd"/>
            <w:r w:rsidR="00220A37" w:rsidRPr="00E549A8">
              <w:rPr>
                <w:rFonts w:ascii="Times New Roman" w:hAnsi="Times New Roman" w:cs="Times New Roman"/>
                <w:sz w:val="28"/>
                <w:szCs w:val="28"/>
                <w:lang w:val="en-US"/>
              </w:rPr>
              <w:t xml:space="preserve">, </w:t>
            </w:r>
            <w:proofErr w:type="spellStart"/>
            <w:r w:rsidR="00220A37" w:rsidRPr="000278B7">
              <w:rPr>
                <w:rFonts w:ascii="Times New Roman" w:hAnsi="Times New Roman" w:cs="Times New Roman"/>
                <w:sz w:val="28"/>
                <w:szCs w:val="28"/>
                <w:lang w:val="en-US"/>
              </w:rPr>
              <w:t>Khar</w:t>
            </w:r>
            <w:proofErr w:type="spellEnd"/>
            <w:r w:rsidR="0030160E">
              <w:rPr>
                <w:rFonts w:ascii="Times New Roman" w:hAnsi="Times New Roman" w:cs="Times New Roman"/>
                <w:sz w:val="28"/>
                <w:szCs w:val="28"/>
                <w:lang w:val="en-US"/>
              </w:rPr>
              <w:t>,</w:t>
            </w:r>
            <w:r w:rsidR="004D7089">
              <w:rPr>
                <w:rFonts w:ascii="Times New Roman" w:hAnsi="Times New Roman" w:cs="Times New Roman"/>
                <w:sz w:val="28"/>
                <w:szCs w:val="28"/>
                <w:lang w:val="en-US"/>
              </w:rPr>
              <w:t xml:space="preserve"> </w:t>
            </w:r>
            <w:r w:rsidR="00E549A8" w:rsidRPr="000278B7">
              <w:rPr>
                <w:rFonts w:ascii="Times New Roman" w:hAnsi="Times New Roman" w:cs="Times New Roman"/>
                <w:sz w:val="28"/>
                <w:szCs w:val="28"/>
                <w:lang w:val="en-US"/>
              </w:rPr>
              <w:t>Santacruz</w:t>
            </w:r>
          </w:p>
          <w:p w14:paraId="02813087" w14:textId="45B791B2" w:rsidR="00B431D6" w:rsidRPr="00293895" w:rsidRDefault="00B431D6"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3.2.2. </w:t>
            </w:r>
            <w:r w:rsidR="00E549A8">
              <w:rPr>
                <w:rFonts w:ascii="Times New Roman" w:hAnsi="Times New Roman" w:cs="Times New Roman"/>
                <w:sz w:val="28"/>
                <w:szCs w:val="28"/>
                <w:lang w:val="en-US"/>
              </w:rPr>
              <w:t>Licensed</w:t>
            </w:r>
            <w:r w:rsidR="00260E70" w:rsidRPr="00293895">
              <w:rPr>
                <w:rFonts w:ascii="Times New Roman" w:hAnsi="Times New Roman" w:cs="Times New Roman"/>
                <w:sz w:val="28"/>
                <w:szCs w:val="28"/>
                <w:lang w:val="en-US"/>
              </w:rPr>
              <w:t xml:space="preserve"> premises should have the status of </w:t>
            </w:r>
            <w:r w:rsidR="0014070B">
              <w:rPr>
                <w:rFonts w:ascii="Times New Roman" w:hAnsi="Times New Roman" w:cs="Times New Roman"/>
                <w:color w:val="000000" w:themeColor="text1"/>
                <w:sz w:val="28"/>
                <w:szCs w:val="28"/>
                <w:lang w:val="en-US"/>
              </w:rPr>
              <w:t>residential</w:t>
            </w:r>
            <w:r w:rsidR="00260E70" w:rsidRPr="00333D73">
              <w:rPr>
                <w:rFonts w:ascii="Times New Roman" w:hAnsi="Times New Roman" w:cs="Times New Roman"/>
                <w:color w:val="000000" w:themeColor="text1"/>
                <w:sz w:val="28"/>
                <w:szCs w:val="28"/>
                <w:lang w:val="en-US"/>
              </w:rPr>
              <w:t xml:space="preserve"> </w:t>
            </w:r>
            <w:r w:rsidR="00260E70" w:rsidRPr="00293895">
              <w:rPr>
                <w:rFonts w:ascii="Times New Roman" w:hAnsi="Times New Roman" w:cs="Times New Roman"/>
                <w:sz w:val="28"/>
                <w:szCs w:val="28"/>
                <w:lang w:val="en-US"/>
              </w:rPr>
              <w:t xml:space="preserve">premises and be adapted for the purpose of </w:t>
            </w:r>
            <w:r w:rsidR="0014070B">
              <w:rPr>
                <w:rFonts w:ascii="Times New Roman" w:hAnsi="Times New Roman" w:cs="Times New Roman"/>
                <w:sz w:val="28"/>
                <w:szCs w:val="28"/>
                <w:lang w:val="en-US"/>
              </w:rPr>
              <w:t>leaving</w:t>
            </w:r>
            <w:r w:rsidR="00260E70" w:rsidRPr="00293895">
              <w:rPr>
                <w:rFonts w:ascii="Times New Roman" w:hAnsi="Times New Roman" w:cs="Times New Roman"/>
                <w:sz w:val="28"/>
                <w:szCs w:val="28"/>
                <w:lang w:val="en-US"/>
              </w:rPr>
              <w:t>.</w:t>
            </w:r>
          </w:p>
          <w:p w14:paraId="312F59E0" w14:textId="2E5D2B43" w:rsidR="00260E70" w:rsidRPr="00293895" w:rsidRDefault="0058011E"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3.2.3. </w:t>
            </w:r>
            <w:r w:rsidR="00E549A8">
              <w:rPr>
                <w:rFonts w:ascii="Times New Roman" w:hAnsi="Times New Roman" w:cs="Times New Roman"/>
                <w:sz w:val="28"/>
                <w:szCs w:val="28"/>
                <w:lang w:val="en-US"/>
              </w:rPr>
              <w:t>Licensed</w:t>
            </w:r>
            <w:r w:rsidR="00260E70" w:rsidRPr="00293895">
              <w:rPr>
                <w:rFonts w:ascii="Times New Roman" w:hAnsi="Times New Roman" w:cs="Times New Roman"/>
                <w:sz w:val="28"/>
                <w:szCs w:val="28"/>
                <w:lang w:val="en-US"/>
              </w:rPr>
              <w:t xml:space="preserve"> premises should be located in an isolated protected area, on one floor, with a separate entrance and have a modern</w:t>
            </w:r>
            <w:r w:rsidR="00B431D6" w:rsidRPr="00293895">
              <w:rPr>
                <w:rFonts w:ascii="Times New Roman" w:hAnsi="Times New Roman" w:cs="Times New Roman"/>
                <w:sz w:val="28"/>
                <w:szCs w:val="28"/>
                <w:lang w:val="en-US"/>
              </w:rPr>
              <w:t xml:space="preserve"> fine</w:t>
            </w:r>
            <w:r w:rsidR="00260E70" w:rsidRPr="00293895">
              <w:rPr>
                <w:rFonts w:ascii="Times New Roman" w:hAnsi="Times New Roman" w:cs="Times New Roman"/>
                <w:sz w:val="28"/>
                <w:szCs w:val="28"/>
                <w:lang w:val="en-US"/>
              </w:rPr>
              <w:t xml:space="preserve"> finish without defects.</w:t>
            </w:r>
          </w:p>
          <w:p w14:paraId="55FB6615" w14:textId="1CA807C2" w:rsidR="00260E70"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3.2.4. The presence of a </w:t>
            </w:r>
            <w:r w:rsidR="00EC610C">
              <w:rPr>
                <w:rFonts w:ascii="Times New Roman" w:hAnsi="Times New Roman" w:cs="Times New Roman"/>
                <w:sz w:val="28"/>
                <w:szCs w:val="28"/>
                <w:lang w:val="en-US"/>
              </w:rPr>
              <w:t>security</w:t>
            </w:r>
            <w:r w:rsidRPr="00293895">
              <w:rPr>
                <w:rFonts w:ascii="Times New Roman" w:hAnsi="Times New Roman" w:cs="Times New Roman"/>
                <w:sz w:val="28"/>
                <w:szCs w:val="28"/>
                <w:lang w:val="en-US"/>
              </w:rPr>
              <w:t xml:space="preserve"> in the ground floor is mandatory.</w:t>
            </w:r>
          </w:p>
          <w:p w14:paraId="288807ED" w14:textId="44E2E065" w:rsidR="0058011E"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4D7089">
              <w:rPr>
                <w:rFonts w:ascii="Times New Roman" w:hAnsi="Times New Roman" w:cs="Times New Roman"/>
                <w:sz w:val="28"/>
                <w:szCs w:val="28"/>
                <w:lang w:val="en-US"/>
              </w:rPr>
              <w:t>5</w:t>
            </w:r>
            <w:r w:rsidRPr="00293895">
              <w:rPr>
                <w:rFonts w:ascii="Times New Roman" w:hAnsi="Times New Roman" w:cs="Times New Roman"/>
                <w:sz w:val="28"/>
                <w:szCs w:val="28"/>
                <w:lang w:val="en-US"/>
              </w:rPr>
              <w:t>. The rented premises should have serviceable engineering (central) systems (heating, electricity, air conditioning and, if applicable, sewerage, water disposal, water supply) and lighting equipment.</w:t>
            </w:r>
          </w:p>
          <w:p w14:paraId="05A4DB4E" w14:textId="39B2D580" w:rsidR="0058011E"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4D7089">
              <w:rPr>
                <w:rFonts w:ascii="Times New Roman" w:hAnsi="Times New Roman" w:cs="Times New Roman"/>
                <w:sz w:val="28"/>
                <w:szCs w:val="28"/>
                <w:lang w:val="en-US"/>
              </w:rPr>
              <w:t>6</w:t>
            </w:r>
            <w:r w:rsidRPr="00293895">
              <w:rPr>
                <w:rFonts w:ascii="Times New Roman" w:hAnsi="Times New Roman" w:cs="Times New Roman"/>
                <w:sz w:val="28"/>
                <w:szCs w:val="28"/>
                <w:lang w:val="en-US"/>
              </w:rPr>
              <w:t>. The room</w:t>
            </w:r>
            <w:r w:rsidR="001F08E1">
              <w:rPr>
                <w:rFonts w:ascii="Times New Roman" w:hAnsi="Times New Roman" w:cs="Times New Roman"/>
                <w:sz w:val="28"/>
                <w:szCs w:val="28"/>
                <w:lang w:val="en-US"/>
              </w:rPr>
              <w:t>s</w:t>
            </w:r>
            <w:r w:rsidRPr="00293895">
              <w:rPr>
                <w:rFonts w:ascii="Times New Roman" w:hAnsi="Times New Roman" w:cs="Times New Roman"/>
                <w:sz w:val="28"/>
                <w:szCs w:val="28"/>
                <w:lang w:val="en-US"/>
              </w:rPr>
              <w:t xml:space="preserve"> should not be located in the basement and basement floors of the building.</w:t>
            </w:r>
          </w:p>
          <w:p w14:paraId="19495937" w14:textId="69B8CD17" w:rsidR="0058011E"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4D7089">
              <w:rPr>
                <w:rFonts w:ascii="Times New Roman" w:hAnsi="Times New Roman" w:cs="Times New Roman"/>
                <w:sz w:val="28"/>
                <w:szCs w:val="28"/>
                <w:lang w:val="en-US"/>
              </w:rPr>
              <w:t>7</w:t>
            </w:r>
            <w:r w:rsidRPr="00293895">
              <w:rPr>
                <w:rFonts w:ascii="Times New Roman" w:hAnsi="Times New Roman" w:cs="Times New Roman"/>
                <w:sz w:val="28"/>
                <w:szCs w:val="28"/>
                <w:lang w:val="en-US"/>
              </w:rPr>
              <w:t xml:space="preserve">. The rooms must be equipped with at least </w:t>
            </w:r>
            <w:r w:rsidR="000F6CC5">
              <w:rPr>
                <w:rFonts w:ascii="Times New Roman" w:hAnsi="Times New Roman" w:cs="Times New Roman"/>
                <w:sz w:val="28"/>
                <w:szCs w:val="28"/>
                <w:lang w:val="en-US"/>
              </w:rPr>
              <w:t>1 -3 electrical</w:t>
            </w:r>
            <w:r w:rsidRPr="00293895">
              <w:rPr>
                <w:rFonts w:ascii="Times New Roman" w:hAnsi="Times New Roman" w:cs="Times New Roman"/>
                <w:sz w:val="28"/>
                <w:szCs w:val="28"/>
                <w:lang w:val="en-US"/>
              </w:rPr>
              <w:t xml:space="preserve"> sockets.</w:t>
            </w:r>
          </w:p>
          <w:p w14:paraId="7555ED7A" w14:textId="1541BE5F" w:rsidR="000F6CC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4D7089">
              <w:rPr>
                <w:rFonts w:ascii="Times New Roman" w:hAnsi="Times New Roman" w:cs="Times New Roman"/>
                <w:sz w:val="28"/>
                <w:szCs w:val="28"/>
                <w:lang w:val="en-US"/>
              </w:rPr>
              <w:t>8</w:t>
            </w:r>
            <w:r w:rsidRPr="00293895">
              <w:rPr>
                <w:rFonts w:ascii="Times New Roman" w:hAnsi="Times New Roman" w:cs="Times New Roman"/>
                <w:sz w:val="28"/>
                <w:szCs w:val="28"/>
                <w:lang w:val="en-US"/>
              </w:rPr>
              <w:t xml:space="preserve">. </w:t>
            </w:r>
            <w:r w:rsidR="000F6CC5">
              <w:rPr>
                <w:rFonts w:ascii="Times New Roman" w:hAnsi="Times New Roman" w:cs="Times New Roman"/>
                <w:sz w:val="28"/>
                <w:szCs w:val="28"/>
                <w:lang w:val="en-US"/>
              </w:rPr>
              <w:t xml:space="preserve">The kitchen has to be equipped with </w:t>
            </w:r>
            <w:r w:rsidR="003F5E1E">
              <w:rPr>
                <w:rFonts w:ascii="Times New Roman" w:hAnsi="Times New Roman" w:cs="Times New Roman"/>
                <w:sz w:val="28"/>
                <w:szCs w:val="28"/>
                <w:lang w:val="en-US"/>
              </w:rPr>
              <w:t>provision</w:t>
            </w:r>
            <w:r w:rsidR="000F6CC5">
              <w:rPr>
                <w:rFonts w:ascii="Times New Roman" w:hAnsi="Times New Roman" w:cs="Times New Roman"/>
                <w:sz w:val="28"/>
                <w:szCs w:val="28"/>
                <w:lang w:val="en-US"/>
              </w:rPr>
              <w:t xml:space="preserve"> system for </w:t>
            </w:r>
            <w:r w:rsidR="00A254C5">
              <w:rPr>
                <w:rFonts w:ascii="Times New Roman" w:hAnsi="Times New Roman" w:cs="Times New Roman"/>
                <w:sz w:val="28"/>
                <w:szCs w:val="28"/>
                <w:lang w:val="en-US"/>
              </w:rPr>
              <w:t>cooking</w:t>
            </w:r>
          </w:p>
          <w:p w14:paraId="7C844A37" w14:textId="013376A5" w:rsidR="000F6CC5" w:rsidRDefault="000F6CC5" w:rsidP="004B3484">
            <w:pPr>
              <w:pStyle w:val="ListParagraph"/>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3.2.</w:t>
            </w:r>
            <w:r w:rsidR="004D7089">
              <w:rPr>
                <w:rFonts w:ascii="Times New Roman" w:hAnsi="Times New Roman" w:cs="Times New Roman"/>
                <w:sz w:val="28"/>
                <w:szCs w:val="28"/>
                <w:lang w:val="en-US"/>
              </w:rPr>
              <w:t>9</w:t>
            </w:r>
            <w:r>
              <w:rPr>
                <w:rFonts w:ascii="Times New Roman" w:hAnsi="Times New Roman" w:cs="Times New Roman"/>
                <w:sz w:val="28"/>
                <w:szCs w:val="28"/>
                <w:lang w:val="en-US"/>
              </w:rPr>
              <w:t xml:space="preserve">. </w:t>
            </w:r>
            <w:r w:rsidR="0058011E" w:rsidRPr="00293895">
              <w:rPr>
                <w:rFonts w:ascii="Times New Roman" w:hAnsi="Times New Roman" w:cs="Times New Roman"/>
                <w:sz w:val="28"/>
                <w:szCs w:val="28"/>
                <w:lang w:val="en-US"/>
              </w:rPr>
              <w:t>Routing</w:t>
            </w:r>
            <w:r w:rsidR="00260E70" w:rsidRPr="00293895">
              <w:rPr>
                <w:rFonts w:ascii="Times New Roman" w:hAnsi="Times New Roman" w:cs="Times New Roman"/>
                <w:sz w:val="28"/>
                <w:szCs w:val="28"/>
                <w:lang w:val="en-US"/>
              </w:rPr>
              <w:t xml:space="preserve"> of electrical, telephone and network cables should be carried out over the false ceiling, or in specialized cable channels (boxes)</w:t>
            </w:r>
            <w:r>
              <w:rPr>
                <w:rFonts w:ascii="Times New Roman" w:hAnsi="Times New Roman" w:cs="Times New Roman"/>
                <w:sz w:val="28"/>
                <w:szCs w:val="28"/>
                <w:lang w:val="en-US"/>
              </w:rPr>
              <w:t xml:space="preserve"> and be invisible</w:t>
            </w:r>
            <w:r w:rsidR="00260E70" w:rsidRPr="00293895">
              <w:rPr>
                <w:rFonts w:ascii="Times New Roman" w:hAnsi="Times New Roman" w:cs="Times New Roman"/>
                <w:sz w:val="28"/>
                <w:szCs w:val="28"/>
                <w:lang w:val="en-US"/>
              </w:rPr>
              <w:t xml:space="preserve">. </w:t>
            </w:r>
          </w:p>
          <w:p w14:paraId="7A202B92" w14:textId="5002C9CA" w:rsidR="001608F3"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4D7089">
              <w:rPr>
                <w:rFonts w:ascii="Times New Roman" w:hAnsi="Times New Roman" w:cs="Times New Roman"/>
                <w:sz w:val="28"/>
                <w:szCs w:val="28"/>
                <w:lang w:val="en-US"/>
              </w:rPr>
              <w:t>10</w:t>
            </w:r>
            <w:r w:rsidRPr="00293895">
              <w:rPr>
                <w:rFonts w:ascii="Times New Roman" w:hAnsi="Times New Roman" w:cs="Times New Roman"/>
                <w:sz w:val="28"/>
                <w:szCs w:val="28"/>
                <w:lang w:val="en-US"/>
              </w:rPr>
              <w:t>. Availability of guaranteed power supply in the building.</w:t>
            </w:r>
          </w:p>
          <w:p w14:paraId="3F34692A" w14:textId="4BABA2F9" w:rsidR="001608F3"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4D7089">
              <w:rPr>
                <w:rFonts w:ascii="Times New Roman" w:hAnsi="Times New Roman" w:cs="Times New Roman"/>
                <w:sz w:val="28"/>
                <w:szCs w:val="28"/>
                <w:lang w:val="en-US"/>
              </w:rPr>
              <w:t>11</w:t>
            </w:r>
            <w:r w:rsidRPr="00293895">
              <w:rPr>
                <w:rFonts w:ascii="Times New Roman" w:hAnsi="Times New Roman" w:cs="Times New Roman"/>
                <w:sz w:val="28"/>
                <w:szCs w:val="28"/>
                <w:lang w:val="en-US"/>
              </w:rPr>
              <w:t>. Availability or ability to connect to the LAN (Internet).</w:t>
            </w:r>
          </w:p>
          <w:p w14:paraId="58B3441A" w14:textId="7AE9E708" w:rsidR="001608F3"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3.2.1</w:t>
            </w:r>
            <w:r w:rsidR="004D7089">
              <w:rPr>
                <w:rFonts w:ascii="Times New Roman" w:hAnsi="Times New Roman" w:cs="Times New Roman"/>
                <w:sz w:val="28"/>
                <w:szCs w:val="28"/>
                <w:lang w:val="en-US"/>
              </w:rPr>
              <w:t>2</w:t>
            </w:r>
            <w:r w:rsidRPr="00293895">
              <w:rPr>
                <w:rFonts w:ascii="Times New Roman" w:hAnsi="Times New Roman" w:cs="Times New Roman"/>
                <w:sz w:val="28"/>
                <w:szCs w:val="28"/>
                <w:lang w:val="en-US"/>
              </w:rPr>
              <w:t xml:space="preserve">. The </w:t>
            </w:r>
            <w:r w:rsidR="00E549A8">
              <w:rPr>
                <w:rFonts w:ascii="Times New Roman" w:hAnsi="Times New Roman" w:cs="Times New Roman"/>
                <w:sz w:val="28"/>
                <w:szCs w:val="28"/>
                <w:lang w:val="en-US"/>
              </w:rPr>
              <w:t>Licensor</w:t>
            </w:r>
            <w:r w:rsidRPr="00293895">
              <w:rPr>
                <w:rFonts w:ascii="Times New Roman" w:hAnsi="Times New Roman" w:cs="Times New Roman"/>
                <w:sz w:val="28"/>
                <w:szCs w:val="28"/>
                <w:lang w:val="en-US"/>
              </w:rPr>
              <w:t xml:space="preserve"> does not prevent the </w:t>
            </w:r>
            <w:r w:rsidR="00E549A8">
              <w:rPr>
                <w:rFonts w:ascii="Times New Roman" w:hAnsi="Times New Roman" w:cs="Times New Roman"/>
                <w:sz w:val="28"/>
                <w:szCs w:val="28"/>
                <w:lang w:val="en-US"/>
              </w:rPr>
              <w:t>Licensee</w:t>
            </w:r>
            <w:r w:rsidRPr="00293895">
              <w:rPr>
                <w:rFonts w:ascii="Times New Roman" w:hAnsi="Times New Roman" w:cs="Times New Roman"/>
                <w:sz w:val="28"/>
                <w:szCs w:val="28"/>
                <w:lang w:val="en-US"/>
              </w:rPr>
              <w:t xml:space="preserve"> from entering into his own communication contracts with any telecommunications operator.</w:t>
            </w:r>
          </w:p>
          <w:p w14:paraId="70487D19" w14:textId="799B51C3" w:rsidR="001608F3"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3.2.1</w:t>
            </w:r>
            <w:r w:rsidR="004D7089">
              <w:rPr>
                <w:rFonts w:ascii="Times New Roman" w:hAnsi="Times New Roman" w:cs="Times New Roman"/>
                <w:sz w:val="28"/>
                <w:szCs w:val="28"/>
                <w:lang w:val="en-US"/>
              </w:rPr>
              <w:t>3</w:t>
            </w:r>
            <w:r w:rsidRPr="00293895">
              <w:rPr>
                <w:rFonts w:ascii="Times New Roman" w:hAnsi="Times New Roman" w:cs="Times New Roman"/>
                <w:sz w:val="28"/>
                <w:szCs w:val="28"/>
                <w:lang w:val="en-US"/>
              </w:rPr>
              <w:t>. The premises should be equipped with electric lighting in the required quantity and capacity in accordance with the sanitary norms in India.</w:t>
            </w:r>
          </w:p>
          <w:p w14:paraId="5A5325F1" w14:textId="0D5A6711" w:rsidR="001608F3"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lastRenderedPageBreak/>
              <w:t>3.2.</w:t>
            </w:r>
            <w:r w:rsidR="000770FE">
              <w:rPr>
                <w:rFonts w:ascii="Times New Roman" w:hAnsi="Times New Roman" w:cs="Times New Roman"/>
                <w:sz w:val="28"/>
                <w:szCs w:val="28"/>
                <w:lang w:val="en-US"/>
              </w:rPr>
              <w:t>1</w:t>
            </w:r>
            <w:r w:rsidR="007D3D98">
              <w:rPr>
                <w:rFonts w:ascii="Times New Roman" w:hAnsi="Times New Roman" w:cs="Times New Roman"/>
                <w:sz w:val="28"/>
                <w:szCs w:val="28"/>
                <w:lang w:val="en-US"/>
              </w:rPr>
              <w:t>4</w:t>
            </w:r>
            <w:r w:rsidRPr="00293895">
              <w:rPr>
                <w:rFonts w:ascii="Times New Roman" w:hAnsi="Times New Roman" w:cs="Times New Roman"/>
                <w:sz w:val="28"/>
                <w:szCs w:val="28"/>
                <w:lang w:val="en-US"/>
              </w:rPr>
              <w:t>. The presence in the building fire exit on each floor.</w:t>
            </w:r>
          </w:p>
          <w:p w14:paraId="42E36E76" w14:textId="3119C6D7" w:rsidR="001608F3"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0770FE">
              <w:rPr>
                <w:rFonts w:ascii="Times New Roman" w:hAnsi="Times New Roman" w:cs="Times New Roman"/>
                <w:sz w:val="28"/>
                <w:szCs w:val="28"/>
                <w:lang w:val="en-US"/>
              </w:rPr>
              <w:t>1</w:t>
            </w:r>
            <w:r w:rsidR="007D3D98">
              <w:rPr>
                <w:rFonts w:ascii="Times New Roman" w:hAnsi="Times New Roman" w:cs="Times New Roman"/>
                <w:sz w:val="28"/>
                <w:szCs w:val="28"/>
                <w:lang w:val="en-US"/>
              </w:rPr>
              <w:t>5</w:t>
            </w:r>
            <w:r w:rsidRPr="00293895">
              <w:rPr>
                <w:rFonts w:ascii="Times New Roman" w:hAnsi="Times New Roman" w:cs="Times New Roman"/>
                <w:sz w:val="28"/>
                <w:szCs w:val="28"/>
                <w:lang w:val="en-US"/>
              </w:rPr>
              <w:t xml:space="preserve">. The presence in the building of at least </w:t>
            </w:r>
            <w:r w:rsidR="00BD6F7F">
              <w:rPr>
                <w:rFonts w:ascii="Times New Roman" w:hAnsi="Times New Roman" w:cs="Times New Roman"/>
                <w:sz w:val="28"/>
                <w:szCs w:val="28"/>
                <w:lang w:val="en-US"/>
              </w:rPr>
              <w:t>1</w:t>
            </w:r>
            <w:r w:rsidRPr="00293895">
              <w:rPr>
                <w:rFonts w:ascii="Times New Roman" w:hAnsi="Times New Roman" w:cs="Times New Roman"/>
                <w:sz w:val="28"/>
                <w:szCs w:val="28"/>
                <w:lang w:val="en-US"/>
              </w:rPr>
              <w:t xml:space="preserve"> passenger elevator of the leading international brands (if the premises are located above the second floor).</w:t>
            </w:r>
          </w:p>
          <w:p w14:paraId="2A116B87" w14:textId="07BAA657" w:rsidR="001608F3"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0770FE">
              <w:rPr>
                <w:rFonts w:ascii="Times New Roman" w:hAnsi="Times New Roman" w:cs="Times New Roman"/>
                <w:sz w:val="28"/>
                <w:szCs w:val="28"/>
                <w:lang w:val="en-US"/>
              </w:rPr>
              <w:t>1</w:t>
            </w:r>
            <w:r w:rsidR="007D3D98">
              <w:rPr>
                <w:rFonts w:ascii="Times New Roman" w:hAnsi="Times New Roman" w:cs="Times New Roman"/>
                <w:sz w:val="28"/>
                <w:szCs w:val="28"/>
                <w:lang w:val="en-US"/>
              </w:rPr>
              <w:t>6</w:t>
            </w:r>
            <w:r w:rsidRPr="00293895">
              <w:rPr>
                <w:rFonts w:ascii="Times New Roman" w:hAnsi="Times New Roman" w:cs="Times New Roman"/>
                <w:sz w:val="28"/>
                <w:szCs w:val="28"/>
                <w:lang w:val="en-US"/>
              </w:rPr>
              <w:t xml:space="preserve">. Possibility of delivery of correspondence addressed to the </w:t>
            </w:r>
            <w:r w:rsidR="00E549A8">
              <w:rPr>
                <w:rFonts w:ascii="Times New Roman" w:hAnsi="Times New Roman" w:cs="Times New Roman"/>
                <w:sz w:val="28"/>
                <w:szCs w:val="28"/>
                <w:lang w:val="en-US"/>
              </w:rPr>
              <w:t>Licensee</w:t>
            </w:r>
            <w:r w:rsidRPr="00293895">
              <w:rPr>
                <w:rFonts w:ascii="Times New Roman" w:hAnsi="Times New Roman" w:cs="Times New Roman"/>
                <w:sz w:val="28"/>
                <w:szCs w:val="28"/>
                <w:lang w:val="en-US"/>
              </w:rPr>
              <w:t>.</w:t>
            </w:r>
          </w:p>
          <w:p w14:paraId="7956D888" w14:textId="4E0C0B44" w:rsidR="001608F3" w:rsidRPr="00293895" w:rsidRDefault="00260E7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7D3D98">
              <w:rPr>
                <w:rFonts w:ascii="Times New Roman" w:hAnsi="Times New Roman" w:cs="Times New Roman"/>
                <w:sz w:val="28"/>
                <w:szCs w:val="28"/>
                <w:lang w:val="en-US"/>
              </w:rPr>
              <w:t>17</w:t>
            </w:r>
            <w:r w:rsidRPr="00293895">
              <w:rPr>
                <w:rFonts w:ascii="Times New Roman" w:hAnsi="Times New Roman" w:cs="Times New Roman"/>
                <w:sz w:val="28"/>
                <w:szCs w:val="28"/>
                <w:lang w:val="en-US"/>
              </w:rPr>
              <w:t xml:space="preserve">. In </w:t>
            </w:r>
            <w:r w:rsidR="00BD6F7F">
              <w:rPr>
                <w:rFonts w:ascii="Times New Roman" w:hAnsi="Times New Roman" w:cs="Times New Roman"/>
                <w:sz w:val="28"/>
                <w:szCs w:val="28"/>
                <w:lang w:val="en-US"/>
              </w:rPr>
              <w:t>residential</w:t>
            </w:r>
            <w:r w:rsidRPr="00293895">
              <w:rPr>
                <w:rFonts w:ascii="Times New Roman" w:hAnsi="Times New Roman" w:cs="Times New Roman"/>
                <w:sz w:val="28"/>
                <w:szCs w:val="28"/>
                <w:lang w:val="en-US"/>
              </w:rPr>
              <w:t xml:space="preserve"> premises, floor coverings must be applied that meet the requirements of fire safety and allow for wet cleaning.</w:t>
            </w:r>
          </w:p>
          <w:p w14:paraId="7260E94D" w14:textId="5DBBFE93" w:rsidR="00132324" w:rsidRPr="00293895" w:rsidRDefault="00A832AE" w:rsidP="004B3484">
            <w:pPr>
              <w:pStyle w:val="ListParagraph"/>
              <w:spacing w:after="0" w:line="240" w:lineRule="auto"/>
              <w:ind w:left="0"/>
              <w:jc w:val="both"/>
              <w:rPr>
                <w:rFonts w:ascii="Times New Roman" w:hAnsi="Times New Roman" w:cs="Times New Roman"/>
                <w:sz w:val="28"/>
                <w:szCs w:val="28"/>
                <w:lang w:val="en-US"/>
              </w:rPr>
            </w:pPr>
            <w:r w:rsidRPr="00973486">
              <w:rPr>
                <w:rFonts w:ascii="Times New Roman" w:hAnsi="Times New Roman" w:cs="Times New Roman"/>
                <w:sz w:val="28"/>
                <w:szCs w:val="28"/>
                <w:lang w:val="en-US"/>
              </w:rPr>
              <w:t>3.2.</w:t>
            </w:r>
            <w:r w:rsidR="007D3D98">
              <w:rPr>
                <w:rFonts w:ascii="Times New Roman" w:hAnsi="Times New Roman" w:cs="Times New Roman"/>
                <w:sz w:val="28"/>
                <w:szCs w:val="28"/>
                <w:lang w:val="en-US"/>
              </w:rPr>
              <w:t>18</w:t>
            </w:r>
            <w:r w:rsidRPr="00973486">
              <w:rPr>
                <w:rFonts w:ascii="Times New Roman" w:hAnsi="Times New Roman" w:cs="Times New Roman"/>
                <w:sz w:val="28"/>
                <w:szCs w:val="28"/>
                <w:lang w:val="en-US"/>
              </w:rPr>
              <w:t xml:space="preserve">. </w:t>
            </w:r>
            <w:r w:rsidR="002400D1" w:rsidRPr="00973486">
              <w:rPr>
                <w:rFonts w:ascii="Times New Roman" w:hAnsi="Times New Roman" w:cs="Times New Roman"/>
                <w:sz w:val="28"/>
                <w:szCs w:val="28"/>
                <w:lang w:val="en-US"/>
              </w:rPr>
              <w:t xml:space="preserve">Building where the </w:t>
            </w:r>
            <w:r w:rsidRPr="00973486">
              <w:rPr>
                <w:rFonts w:ascii="Times New Roman" w:hAnsi="Times New Roman" w:cs="Times New Roman"/>
                <w:sz w:val="28"/>
                <w:szCs w:val="28"/>
                <w:lang w:val="en-US"/>
              </w:rPr>
              <w:t>Premises</w:t>
            </w:r>
            <w:r w:rsidR="002400D1" w:rsidRPr="00973486">
              <w:rPr>
                <w:rFonts w:ascii="Times New Roman" w:hAnsi="Times New Roman" w:cs="Times New Roman"/>
                <w:sz w:val="28"/>
                <w:szCs w:val="28"/>
                <w:lang w:val="en-US"/>
              </w:rPr>
              <w:t xml:space="preserve"> is located </w:t>
            </w:r>
            <w:r w:rsidRPr="00973486">
              <w:rPr>
                <w:rFonts w:ascii="Times New Roman" w:hAnsi="Times New Roman" w:cs="Times New Roman"/>
                <w:sz w:val="28"/>
                <w:szCs w:val="28"/>
                <w:lang w:val="en-US"/>
              </w:rPr>
              <w:t>at th</w:t>
            </w:r>
            <w:r w:rsidR="00130C89" w:rsidRPr="00973486">
              <w:rPr>
                <w:rFonts w:ascii="Times New Roman" w:hAnsi="Times New Roman" w:cs="Times New Roman"/>
                <w:sz w:val="28"/>
                <w:szCs w:val="28"/>
                <w:lang w:val="en-US"/>
              </w:rPr>
              <w:t xml:space="preserve">e time of transfer to the </w:t>
            </w:r>
            <w:r w:rsidR="00E549A8">
              <w:rPr>
                <w:rFonts w:ascii="Times New Roman" w:hAnsi="Times New Roman" w:cs="Times New Roman"/>
                <w:sz w:val="28"/>
                <w:szCs w:val="28"/>
                <w:lang w:val="en-US"/>
              </w:rPr>
              <w:t>Licensee</w:t>
            </w:r>
            <w:r w:rsidRPr="00973486">
              <w:rPr>
                <w:rFonts w:ascii="Times New Roman" w:hAnsi="Times New Roman" w:cs="Times New Roman"/>
                <w:sz w:val="28"/>
                <w:szCs w:val="28"/>
                <w:lang w:val="en-US"/>
              </w:rPr>
              <w:t xml:space="preserve"> must comply with all fire safety requirements, and also equipped with appropriate </w:t>
            </w:r>
            <w:r w:rsidRPr="003F5E1E">
              <w:rPr>
                <w:rFonts w:ascii="Times New Roman" w:hAnsi="Times New Roman" w:cs="Times New Roman"/>
                <w:sz w:val="28"/>
                <w:szCs w:val="28"/>
                <w:lang w:val="en-US"/>
              </w:rPr>
              <w:t>fire alarm systems, firefighting and alarm systems</w:t>
            </w:r>
            <w:r w:rsidRPr="00973486">
              <w:rPr>
                <w:rFonts w:ascii="Times New Roman" w:hAnsi="Times New Roman" w:cs="Times New Roman"/>
                <w:sz w:val="28"/>
                <w:szCs w:val="28"/>
                <w:lang w:val="en-US"/>
              </w:rPr>
              <w:t xml:space="preserve">. </w:t>
            </w:r>
          </w:p>
          <w:p w14:paraId="0AE314E1" w14:textId="36F97CCF" w:rsidR="00132324" w:rsidRPr="00293895" w:rsidRDefault="00A832AE"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7D3D98">
              <w:rPr>
                <w:rFonts w:ascii="Times New Roman" w:hAnsi="Times New Roman" w:cs="Times New Roman"/>
                <w:sz w:val="28"/>
                <w:szCs w:val="28"/>
                <w:lang w:val="en-US"/>
              </w:rPr>
              <w:t>19</w:t>
            </w:r>
            <w:r w:rsidRPr="00293895">
              <w:rPr>
                <w:rFonts w:ascii="Times New Roman" w:hAnsi="Times New Roman" w:cs="Times New Roman"/>
                <w:sz w:val="28"/>
                <w:szCs w:val="28"/>
                <w:lang w:val="en-US"/>
              </w:rPr>
              <w:t xml:space="preserve">. The </w:t>
            </w:r>
            <w:r w:rsidR="00E549A8">
              <w:rPr>
                <w:rFonts w:ascii="Times New Roman" w:hAnsi="Times New Roman" w:cs="Times New Roman"/>
                <w:sz w:val="28"/>
                <w:szCs w:val="28"/>
                <w:lang w:val="en-US"/>
              </w:rPr>
              <w:t>licensed</w:t>
            </w:r>
            <w:r w:rsidRPr="00293895">
              <w:rPr>
                <w:rFonts w:ascii="Times New Roman" w:hAnsi="Times New Roman" w:cs="Times New Roman"/>
                <w:sz w:val="28"/>
                <w:szCs w:val="28"/>
                <w:lang w:val="en-US"/>
              </w:rPr>
              <w:t xml:space="preserve"> premises should be prepared for transfer to the </w:t>
            </w:r>
            <w:r w:rsidR="00E549A8">
              <w:rPr>
                <w:rFonts w:ascii="Times New Roman" w:hAnsi="Times New Roman" w:cs="Times New Roman"/>
                <w:sz w:val="28"/>
                <w:szCs w:val="28"/>
                <w:lang w:val="en-US"/>
              </w:rPr>
              <w:t>Licensee</w:t>
            </w:r>
            <w:r w:rsidRPr="00293895">
              <w:rPr>
                <w:rFonts w:ascii="Times New Roman" w:hAnsi="Times New Roman" w:cs="Times New Roman"/>
                <w:sz w:val="28"/>
                <w:szCs w:val="28"/>
                <w:lang w:val="en-US"/>
              </w:rPr>
              <w:t xml:space="preserve"> no later than </w:t>
            </w:r>
            <w:r w:rsidR="004C1FDC">
              <w:rPr>
                <w:rFonts w:ascii="Times New Roman" w:hAnsi="Times New Roman" w:cs="Times New Roman"/>
                <w:sz w:val="28"/>
                <w:szCs w:val="28"/>
                <w:lang w:val="en-US"/>
              </w:rPr>
              <w:t>12</w:t>
            </w:r>
            <w:r w:rsidR="007D3D98">
              <w:rPr>
                <w:rFonts w:ascii="Times New Roman" w:hAnsi="Times New Roman" w:cs="Times New Roman"/>
                <w:sz w:val="28"/>
                <w:szCs w:val="28"/>
                <w:lang w:val="en-US"/>
              </w:rPr>
              <w:t xml:space="preserve"> </w:t>
            </w:r>
            <w:r w:rsidR="007D3D98">
              <w:rPr>
                <w:rFonts w:ascii="Times New Roman" w:hAnsi="Times New Roman" w:cs="Times New Roman"/>
                <w:color w:val="000000" w:themeColor="text1"/>
                <w:sz w:val="28"/>
                <w:szCs w:val="28"/>
                <w:lang w:val="en-US"/>
              </w:rPr>
              <w:t>April</w:t>
            </w:r>
            <w:r w:rsidRPr="00293895">
              <w:rPr>
                <w:rFonts w:ascii="Times New Roman" w:hAnsi="Times New Roman" w:cs="Times New Roman"/>
                <w:sz w:val="28"/>
                <w:szCs w:val="28"/>
                <w:lang w:val="en-US"/>
              </w:rPr>
              <w:t xml:space="preserve"> 201</w:t>
            </w:r>
            <w:r w:rsidR="00E44FD0">
              <w:rPr>
                <w:rFonts w:ascii="Times New Roman" w:hAnsi="Times New Roman" w:cs="Times New Roman"/>
                <w:sz w:val="28"/>
                <w:szCs w:val="28"/>
                <w:lang w:val="en-US"/>
              </w:rPr>
              <w:t>8</w:t>
            </w:r>
            <w:r w:rsidRPr="00293895">
              <w:rPr>
                <w:rFonts w:ascii="Times New Roman" w:hAnsi="Times New Roman" w:cs="Times New Roman"/>
                <w:sz w:val="28"/>
                <w:szCs w:val="28"/>
                <w:lang w:val="en-US"/>
              </w:rPr>
              <w:t>.</w:t>
            </w:r>
          </w:p>
          <w:p w14:paraId="44A4B06A" w14:textId="5B723B09" w:rsidR="00132324" w:rsidRPr="00293895" w:rsidRDefault="00A832AE"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7D3D98">
              <w:rPr>
                <w:rFonts w:ascii="Times New Roman" w:hAnsi="Times New Roman" w:cs="Times New Roman"/>
                <w:sz w:val="28"/>
                <w:szCs w:val="28"/>
                <w:lang w:val="en-US"/>
              </w:rPr>
              <w:t>20</w:t>
            </w:r>
            <w:r w:rsidRPr="00293895">
              <w:rPr>
                <w:rFonts w:ascii="Times New Roman" w:hAnsi="Times New Roman" w:cs="Times New Roman"/>
                <w:sz w:val="28"/>
                <w:szCs w:val="28"/>
                <w:lang w:val="en-US"/>
              </w:rPr>
              <w:t>. Modern interior decoration. The walls of the room</w:t>
            </w:r>
            <w:r w:rsidR="00A657C7">
              <w:rPr>
                <w:rFonts w:ascii="Times New Roman" w:hAnsi="Times New Roman" w:cs="Times New Roman"/>
                <w:sz w:val="28"/>
                <w:szCs w:val="28"/>
                <w:lang w:val="en-US"/>
              </w:rPr>
              <w:t>s</w:t>
            </w:r>
            <w:r w:rsidRPr="00293895">
              <w:rPr>
                <w:rFonts w:ascii="Times New Roman" w:hAnsi="Times New Roman" w:cs="Times New Roman"/>
                <w:sz w:val="28"/>
                <w:szCs w:val="28"/>
                <w:lang w:val="en-US"/>
              </w:rPr>
              <w:t xml:space="preserve"> should be </w:t>
            </w:r>
            <w:r w:rsidRPr="000278B7">
              <w:rPr>
                <w:rFonts w:ascii="Times New Roman" w:hAnsi="Times New Roman" w:cs="Times New Roman"/>
                <w:sz w:val="28"/>
                <w:szCs w:val="28"/>
                <w:lang w:val="en-US"/>
              </w:rPr>
              <w:t>light</w:t>
            </w:r>
            <w:r w:rsidRPr="00293895">
              <w:rPr>
                <w:rFonts w:ascii="Times New Roman" w:hAnsi="Times New Roman" w:cs="Times New Roman"/>
                <w:sz w:val="28"/>
                <w:szCs w:val="28"/>
                <w:lang w:val="en-US"/>
              </w:rPr>
              <w:t xml:space="preserve"> colors. The room</w:t>
            </w:r>
            <w:r w:rsidR="00A657C7">
              <w:rPr>
                <w:rFonts w:ascii="Times New Roman" w:hAnsi="Times New Roman" w:cs="Times New Roman"/>
                <w:sz w:val="28"/>
                <w:szCs w:val="28"/>
                <w:lang w:val="en-US"/>
              </w:rPr>
              <w:t>s</w:t>
            </w:r>
            <w:r w:rsidRPr="00293895">
              <w:rPr>
                <w:rFonts w:ascii="Times New Roman" w:hAnsi="Times New Roman" w:cs="Times New Roman"/>
                <w:sz w:val="28"/>
                <w:szCs w:val="28"/>
                <w:lang w:val="en-US"/>
              </w:rPr>
              <w:t xml:space="preserve"> should not require additional costs for repairs. Windows - fiberglass. In the premises (except for technological) there should be no visible elements of the building structure, engineering systems and equipment: open metal structures, open air ducts, beams, pipes for heatin</w:t>
            </w:r>
            <w:r w:rsidR="00132324" w:rsidRPr="00293895">
              <w:rPr>
                <w:rFonts w:ascii="Times New Roman" w:hAnsi="Times New Roman" w:cs="Times New Roman"/>
                <w:sz w:val="28"/>
                <w:szCs w:val="28"/>
                <w:lang w:val="en-US"/>
              </w:rPr>
              <w:t>g and etc.</w:t>
            </w:r>
          </w:p>
          <w:p w14:paraId="7D10A094" w14:textId="7C8FE005" w:rsidR="00132324" w:rsidRPr="00293895" w:rsidRDefault="00A832AE"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0770FE">
              <w:rPr>
                <w:rFonts w:ascii="Times New Roman" w:hAnsi="Times New Roman" w:cs="Times New Roman"/>
                <w:sz w:val="28"/>
                <w:szCs w:val="28"/>
                <w:lang w:val="en-US"/>
              </w:rPr>
              <w:t>2</w:t>
            </w:r>
            <w:r w:rsidR="00F530C5">
              <w:rPr>
                <w:rFonts w:ascii="Times New Roman" w:hAnsi="Times New Roman" w:cs="Times New Roman"/>
                <w:sz w:val="28"/>
                <w:szCs w:val="28"/>
                <w:lang w:val="en-US"/>
              </w:rPr>
              <w:t>1</w:t>
            </w:r>
            <w:r w:rsidRPr="00293895">
              <w:rPr>
                <w:rFonts w:ascii="Times New Roman" w:hAnsi="Times New Roman" w:cs="Times New Roman"/>
                <w:sz w:val="28"/>
                <w:szCs w:val="28"/>
                <w:lang w:val="en-US"/>
              </w:rPr>
              <w:t>. The rent includes:</w:t>
            </w:r>
          </w:p>
          <w:p w14:paraId="01ED5850" w14:textId="77777777" w:rsidR="00132324" w:rsidRPr="00293895" w:rsidRDefault="0083002C" w:rsidP="004B3484">
            <w:pPr>
              <w:pStyle w:val="ListParagraph"/>
              <w:numPr>
                <w:ilvl w:val="0"/>
                <w:numId w:val="28"/>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832AE" w:rsidRPr="00293895">
              <w:rPr>
                <w:rFonts w:ascii="Times New Roman" w:hAnsi="Times New Roman" w:cs="Times New Roman"/>
                <w:sz w:val="28"/>
                <w:szCs w:val="28"/>
                <w:lang w:val="en-US"/>
              </w:rPr>
              <w:t>all necessary payments (taxes and fees) to land, to property related to the object of lease and payable in accordance with the requirem</w:t>
            </w:r>
            <w:bookmarkStart w:id="10" w:name="_GoBack"/>
            <w:bookmarkEnd w:id="10"/>
            <w:r w:rsidR="00A832AE" w:rsidRPr="00293895">
              <w:rPr>
                <w:rFonts w:ascii="Times New Roman" w:hAnsi="Times New Roman" w:cs="Times New Roman"/>
                <w:sz w:val="28"/>
                <w:szCs w:val="28"/>
                <w:lang w:val="en-US"/>
              </w:rPr>
              <w:t>ents of Indian law;</w:t>
            </w:r>
          </w:p>
          <w:p w14:paraId="0961A2FF" w14:textId="490B42CB" w:rsidR="00132324" w:rsidRPr="000278B7" w:rsidRDefault="0083002C" w:rsidP="004B3484">
            <w:pPr>
              <w:pStyle w:val="ListParagraph"/>
              <w:numPr>
                <w:ilvl w:val="0"/>
                <w:numId w:val="28"/>
              </w:numPr>
              <w:spacing w:after="0" w:line="240" w:lineRule="auto"/>
              <w:ind w:left="0"/>
              <w:jc w:val="both"/>
              <w:rPr>
                <w:rFonts w:ascii="Times New Roman" w:hAnsi="Times New Roman" w:cs="Times New Roman"/>
                <w:sz w:val="28"/>
                <w:szCs w:val="28"/>
                <w:lang w:val="en-US"/>
              </w:rPr>
            </w:pPr>
            <w:r w:rsidRPr="000278B7">
              <w:rPr>
                <w:rFonts w:ascii="Times New Roman" w:hAnsi="Times New Roman" w:cs="Times New Roman"/>
                <w:sz w:val="28"/>
                <w:szCs w:val="28"/>
                <w:lang w:val="en-US"/>
              </w:rPr>
              <w:t xml:space="preserve">- </w:t>
            </w:r>
            <w:r w:rsidR="00D5200A" w:rsidRPr="000278B7">
              <w:rPr>
                <w:rFonts w:ascii="Times New Roman" w:hAnsi="Times New Roman" w:cs="Times New Roman"/>
                <w:color w:val="000000" w:themeColor="text1"/>
                <w:sz w:val="28"/>
                <w:szCs w:val="28"/>
                <w:lang w:val="en-US"/>
              </w:rPr>
              <w:t>Goods &amp; Services Tax</w:t>
            </w:r>
            <w:r w:rsidR="00A832AE" w:rsidRPr="000278B7">
              <w:rPr>
                <w:rFonts w:ascii="Times New Roman" w:hAnsi="Times New Roman" w:cs="Times New Roman"/>
                <w:color w:val="000000" w:themeColor="text1"/>
                <w:sz w:val="28"/>
                <w:szCs w:val="28"/>
                <w:lang w:val="en-US"/>
              </w:rPr>
              <w:t xml:space="preserve"> </w:t>
            </w:r>
            <w:r w:rsidR="00A06E1B" w:rsidRPr="000278B7">
              <w:rPr>
                <w:rFonts w:ascii="Times New Roman" w:hAnsi="Times New Roman" w:cs="Times New Roman"/>
                <w:sz w:val="28"/>
                <w:szCs w:val="28"/>
                <w:lang w:val="en-US"/>
              </w:rPr>
              <w:t>if any applicable</w:t>
            </w:r>
            <w:r w:rsidR="00A832AE" w:rsidRPr="000278B7">
              <w:rPr>
                <w:rFonts w:ascii="Times New Roman" w:hAnsi="Times New Roman" w:cs="Times New Roman"/>
                <w:sz w:val="28"/>
                <w:szCs w:val="28"/>
                <w:lang w:val="en-US"/>
              </w:rPr>
              <w:t>;</w:t>
            </w:r>
          </w:p>
          <w:p w14:paraId="5D8B3E4F" w14:textId="77777777" w:rsidR="008B5A92" w:rsidRPr="002F3009" w:rsidRDefault="0083002C" w:rsidP="002F3009">
            <w:pPr>
              <w:pStyle w:val="ListParagraph"/>
              <w:numPr>
                <w:ilvl w:val="0"/>
                <w:numId w:val="28"/>
              </w:numPr>
              <w:spacing w:after="0" w:line="240" w:lineRule="auto"/>
              <w:ind w:left="0"/>
              <w:jc w:val="both"/>
              <w:rPr>
                <w:rFonts w:ascii="Times New Roman" w:hAnsi="Times New Roman" w:cs="Times New Roman"/>
                <w:sz w:val="28"/>
                <w:szCs w:val="28"/>
                <w:lang w:val="en-US"/>
              </w:rPr>
            </w:pPr>
            <w:r w:rsidRPr="002F3009">
              <w:rPr>
                <w:rFonts w:ascii="Times New Roman" w:hAnsi="Times New Roman" w:cs="Times New Roman"/>
                <w:sz w:val="28"/>
                <w:szCs w:val="28"/>
                <w:lang w:val="en-US"/>
              </w:rPr>
              <w:t xml:space="preserve">- </w:t>
            </w:r>
            <w:r w:rsidR="00A832AE" w:rsidRPr="002F3009">
              <w:rPr>
                <w:rFonts w:ascii="Times New Roman" w:hAnsi="Times New Roman" w:cs="Times New Roman"/>
                <w:sz w:val="28"/>
                <w:szCs w:val="28"/>
                <w:lang w:val="en-US"/>
              </w:rPr>
              <w:t xml:space="preserve">payment of operating costs (including, but not limited to, supply and exhaust ventilation, fan coil units, </w:t>
            </w:r>
            <w:r w:rsidR="00132324" w:rsidRPr="002F3009">
              <w:rPr>
                <w:rFonts w:ascii="Times New Roman" w:hAnsi="Times New Roman" w:cs="Times New Roman"/>
                <w:sz w:val="28"/>
                <w:szCs w:val="28"/>
                <w:lang w:val="en-US"/>
              </w:rPr>
              <w:t xml:space="preserve">fire </w:t>
            </w:r>
            <w:r w:rsidR="00A832AE" w:rsidRPr="002F3009">
              <w:rPr>
                <w:rFonts w:ascii="Times New Roman" w:hAnsi="Times New Roman" w:cs="Times New Roman"/>
                <w:sz w:val="28"/>
                <w:szCs w:val="28"/>
                <w:lang w:val="en-US"/>
              </w:rPr>
              <w:t>sprinkler systems, fire detectors, heating systems, sewage systems both in rented premises and public premises, 24-hour security of the building, cle</w:t>
            </w:r>
            <w:r w:rsidR="00132324" w:rsidRPr="002F3009">
              <w:rPr>
                <w:rFonts w:ascii="Times New Roman" w:hAnsi="Times New Roman" w:cs="Times New Roman"/>
                <w:sz w:val="28"/>
                <w:szCs w:val="28"/>
                <w:lang w:val="en-US"/>
              </w:rPr>
              <w:t>aning of common areas, garbage removal from public places, maintenance/</w:t>
            </w:r>
            <w:r w:rsidR="00130C89" w:rsidRPr="002F3009">
              <w:rPr>
                <w:rFonts w:ascii="Times New Roman" w:hAnsi="Times New Roman" w:cs="Times New Roman"/>
                <w:sz w:val="28"/>
                <w:szCs w:val="28"/>
                <w:lang w:val="en-US"/>
              </w:rPr>
              <w:t>attendance</w:t>
            </w:r>
            <w:r w:rsidR="00A832AE" w:rsidRPr="002F3009">
              <w:rPr>
                <w:rFonts w:ascii="Times New Roman" w:hAnsi="Times New Roman" w:cs="Times New Roman"/>
                <w:sz w:val="28"/>
                <w:szCs w:val="28"/>
                <w:lang w:val="en-US"/>
              </w:rPr>
              <w:t xml:space="preserve"> of the building's engineering systems (including lift equipment)</w:t>
            </w:r>
            <w:r w:rsidR="008B5A92" w:rsidRPr="002F3009">
              <w:rPr>
                <w:rFonts w:ascii="Times New Roman" w:hAnsi="Times New Roman" w:cs="Times New Roman"/>
                <w:sz w:val="28"/>
                <w:szCs w:val="28"/>
              </w:rPr>
              <w:t xml:space="preserve"> </w:t>
            </w:r>
            <w:r w:rsidR="008B5A92" w:rsidRPr="002F3009">
              <w:rPr>
                <w:rFonts w:ascii="Times New Roman" w:hAnsi="Times New Roman" w:cs="Times New Roman"/>
                <w:sz w:val="28"/>
                <w:szCs w:val="28"/>
                <w:lang w:val="en-US"/>
              </w:rPr>
              <w:t>in working order</w:t>
            </w:r>
            <w:r w:rsidR="00A832AE" w:rsidRPr="002F3009">
              <w:rPr>
                <w:rFonts w:ascii="Times New Roman" w:hAnsi="Times New Roman" w:cs="Times New Roman"/>
                <w:sz w:val="28"/>
                <w:szCs w:val="28"/>
                <w:lang w:val="en-US"/>
              </w:rPr>
              <w:t>;</w:t>
            </w:r>
          </w:p>
          <w:p w14:paraId="20487245" w14:textId="7ED6CAE4" w:rsidR="008B5A92" w:rsidRPr="00293895" w:rsidRDefault="00A832AE" w:rsidP="004B3484">
            <w:pPr>
              <w:pStyle w:val="ListParagraph"/>
              <w:numPr>
                <w:ilvl w:val="0"/>
                <w:numId w:val="28"/>
              </w:numPr>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Utilities (heating, water supply (hot and cold) and sewerage, electricity consumed in common areas, </w:t>
            </w:r>
            <w:r w:rsidR="0083002C">
              <w:rPr>
                <w:rFonts w:ascii="Times New Roman" w:hAnsi="Times New Roman" w:cs="Times New Roman"/>
                <w:sz w:val="28"/>
                <w:szCs w:val="28"/>
                <w:lang w:val="en-US"/>
              </w:rPr>
              <w:t>(if applicable)</w:t>
            </w:r>
            <w:r w:rsidRPr="00293895">
              <w:rPr>
                <w:rFonts w:ascii="Times New Roman" w:hAnsi="Times New Roman" w:cs="Times New Roman"/>
                <w:sz w:val="28"/>
                <w:szCs w:val="28"/>
                <w:lang w:val="en-US"/>
              </w:rPr>
              <w:t>.</w:t>
            </w:r>
          </w:p>
          <w:p w14:paraId="16547632" w14:textId="77777777" w:rsidR="008B5A92" w:rsidRPr="00293895" w:rsidRDefault="00A832AE"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3.2.</w:t>
            </w:r>
            <w:r w:rsidR="000770FE">
              <w:rPr>
                <w:rFonts w:ascii="Times New Roman" w:hAnsi="Times New Roman" w:cs="Times New Roman"/>
                <w:sz w:val="28"/>
                <w:szCs w:val="28"/>
                <w:lang w:val="en-US"/>
              </w:rPr>
              <w:t>26</w:t>
            </w:r>
            <w:r w:rsidRPr="00293895">
              <w:rPr>
                <w:rFonts w:ascii="Times New Roman" w:hAnsi="Times New Roman" w:cs="Times New Roman"/>
                <w:sz w:val="28"/>
                <w:szCs w:val="28"/>
                <w:lang w:val="en-US"/>
              </w:rPr>
              <w:t>. The rent does not include:</w:t>
            </w:r>
          </w:p>
          <w:p w14:paraId="41470753" w14:textId="77777777" w:rsidR="008B5A92" w:rsidRPr="00293895" w:rsidRDefault="00A832AE" w:rsidP="004B3484">
            <w:pPr>
              <w:pStyle w:val="ListParagraph"/>
              <w:numPr>
                <w:ilvl w:val="0"/>
                <w:numId w:val="29"/>
              </w:numPr>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electricity </w:t>
            </w:r>
            <w:r w:rsidR="006871E1">
              <w:rPr>
                <w:rFonts w:ascii="Times New Roman" w:hAnsi="Times New Roman" w:cs="Times New Roman"/>
                <w:sz w:val="28"/>
                <w:szCs w:val="28"/>
                <w:lang w:val="en-US"/>
              </w:rPr>
              <w:t xml:space="preserve">and gas supply </w:t>
            </w:r>
            <w:r w:rsidRPr="00293895">
              <w:rPr>
                <w:rFonts w:ascii="Times New Roman" w:hAnsi="Times New Roman" w:cs="Times New Roman"/>
                <w:sz w:val="28"/>
                <w:szCs w:val="28"/>
                <w:lang w:val="en-US"/>
              </w:rPr>
              <w:t>costs in the rented premises (if applicable);</w:t>
            </w:r>
          </w:p>
          <w:p w14:paraId="5CF0C69B" w14:textId="77777777" w:rsidR="008B5A92" w:rsidRPr="00293895" w:rsidRDefault="00A832AE" w:rsidP="004B3484">
            <w:pPr>
              <w:pStyle w:val="ListParagraph"/>
              <w:numPr>
                <w:ilvl w:val="0"/>
                <w:numId w:val="29"/>
              </w:numPr>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telecommunication services (communication, Internet);</w:t>
            </w:r>
          </w:p>
          <w:p w14:paraId="1BFFFEC7" w14:textId="531A07E6" w:rsidR="00A841FA" w:rsidRPr="00293895" w:rsidRDefault="00A832AE" w:rsidP="004B3484">
            <w:pPr>
              <w:pStyle w:val="ListParagraph"/>
              <w:numPr>
                <w:ilvl w:val="0"/>
                <w:numId w:val="29"/>
              </w:numPr>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expenses for additional protection of the </w:t>
            </w:r>
            <w:r w:rsidR="00E549A8">
              <w:rPr>
                <w:rFonts w:ascii="Times New Roman" w:hAnsi="Times New Roman" w:cs="Times New Roman"/>
                <w:sz w:val="28"/>
                <w:szCs w:val="28"/>
                <w:lang w:val="en-US"/>
              </w:rPr>
              <w:t>Licensed</w:t>
            </w:r>
            <w:r w:rsidRPr="00293895">
              <w:rPr>
                <w:rFonts w:ascii="Times New Roman" w:hAnsi="Times New Roman" w:cs="Times New Roman"/>
                <w:sz w:val="28"/>
                <w:szCs w:val="28"/>
                <w:lang w:val="en-US"/>
              </w:rPr>
              <w:t xml:space="preserve"> premises, video surveillance, cleaning of the Premises, maintenance of the systems installed by the </w:t>
            </w:r>
            <w:r w:rsidR="00E549A8">
              <w:rPr>
                <w:rFonts w:ascii="Times New Roman" w:hAnsi="Times New Roman" w:cs="Times New Roman"/>
                <w:sz w:val="28"/>
                <w:szCs w:val="28"/>
                <w:lang w:val="en-US"/>
              </w:rPr>
              <w:t>Licensee</w:t>
            </w:r>
            <w:r w:rsidRPr="00293895">
              <w:rPr>
                <w:rFonts w:ascii="Times New Roman" w:hAnsi="Times New Roman" w:cs="Times New Roman"/>
                <w:sz w:val="28"/>
                <w:szCs w:val="28"/>
                <w:lang w:val="en-US"/>
              </w:rPr>
              <w:t xml:space="preserve"> in the </w:t>
            </w:r>
            <w:r w:rsidR="00E549A8">
              <w:rPr>
                <w:rFonts w:ascii="Times New Roman" w:hAnsi="Times New Roman" w:cs="Times New Roman"/>
                <w:sz w:val="28"/>
                <w:szCs w:val="28"/>
                <w:lang w:val="en-US"/>
              </w:rPr>
              <w:t>Licensed</w:t>
            </w:r>
            <w:r w:rsidRPr="00293895">
              <w:rPr>
                <w:rFonts w:ascii="Times New Roman" w:hAnsi="Times New Roman" w:cs="Times New Roman"/>
                <w:sz w:val="28"/>
                <w:szCs w:val="28"/>
                <w:lang w:val="en-US"/>
              </w:rPr>
              <w:t xml:space="preserve"> Premise, which the </w:t>
            </w:r>
            <w:r w:rsidR="00E549A8">
              <w:rPr>
                <w:rFonts w:ascii="Times New Roman" w:hAnsi="Times New Roman" w:cs="Times New Roman"/>
                <w:sz w:val="28"/>
                <w:szCs w:val="28"/>
                <w:lang w:val="en-US"/>
              </w:rPr>
              <w:t>Licensee</w:t>
            </w:r>
            <w:r w:rsidRPr="00293895">
              <w:rPr>
                <w:rFonts w:ascii="Times New Roman" w:hAnsi="Times New Roman" w:cs="Times New Roman"/>
                <w:sz w:val="28"/>
                <w:szCs w:val="28"/>
                <w:lang w:val="en-US"/>
              </w:rPr>
              <w:t xml:space="preserve"> bears independently.</w:t>
            </w:r>
          </w:p>
        </w:tc>
      </w:tr>
      <w:tr w:rsidR="00410FB0" w:rsidRPr="004C1FDC" w14:paraId="3AAD7E1E" w14:textId="77777777" w:rsidTr="0004137D">
        <w:trPr>
          <w:trHeight w:val="147"/>
        </w:trPr>
        <w:tc>
          <w:tcPr>
            <w:tcW w:w="9639" w:type="dxa"/>
            <w:tcBorders>
              <w:top w:val="single" w:sz="4" w:space="0" w:color="auto"/>
              <w:left w:val="single" w:sz="4" w:space="0" w:color="auto"/>
              <w:bottom w:val="single" w:sz="4" w:space="0" w:color="auto"/>
              <w:right w:val="single" w:sz="4" w:space="0" w:color="auto"/>
            </w:tcBorders>
            <w:hideMark/>
          </w:tcPr>
          <w:p w14:paraId="4965ADA1" w14:textId="77777777" w:rsidR="00FA04D1" w:rsidRPr="00293895" w:rsidRDefault="00FA04D1" w:rsidP="00324016">
            <w:pPr>
              <w:jc w:val="center"/>
              <w:outlineLvl w:val="1"/>
              <w:rPr>
                <w:sz w:val="28"/>
                <w:szCs w:val="28"/>
                <w:lang w:val="en-US"/>
              </w:rPr>
            </w:pPr>
          </w:p>
          <w:p w14:paraId="5CC2DD37" w14:textId="77777777" w:rsidR="00142E5C" w:rsidRPr="00293895" w:rsidRDefault="00142E5C" w:rsidP="004B3484">
            <w:pPr>
              <w:pStyle w:val="Subtitle"/>
              <w:jc w:val="center"/>
              <w:outlineLvl w:val="1"/>
              <w:rPr>
                <w:rFonts w:ascii="Times New Roman" w:hAnsi="Times New Roman" w:cs="Times New Roman"/>
                <w:sz w:val="28"/>
                <w:szCs w:val="28"/>
                <w:lang w:val="en-US"/>
              </w:rPr>
            </w:pPr>
            <w:bookmarkStart w:id="11" w:name="_Toc485326507"/>
            <w:r w:rsidRPr="00293895">
              <w:rPr>
                <w:rFonts w:ascii="Times New Roman" w:hAnsi="Times New Roman" w:cs="Times New Roman"/>
                <w:sz w:val="28"/>
                <w:szCs w:val="28"/>
                <w:lang w:val="en-US"/>
              </w:rPr>
              <w:t>Subsection 3.3 Requirements to guarantee of services</w:t>
            </w:r>
            <w:bookmarkEnd w:id="11"/>
          </w:p>
        </w:tc>
      </w:tr>
      <w:tr w:rsidR="00410FB0" w:rsidRPr="004C1FDC" w14:paraId="37E4FFD6" w14:textId="77777777" w:rsidTr="004B3484">
        <w:trPr>
          <w:trHeight w:val="983"/>
        </w:trPr>
        <w:tc>
          <w:tcPr>
            <w:tcW w:w="9639" w:type="dxa"/>
            <w:tcBorders>
              <w:top w:val="single" w:sz="4" w:space="0" w:color="auto"/>
              <w:left w:val="single" w:sz="4" w:space="0" w:color="auto"/>
              <w:bottom w:val="single" w:sz="4" w:space="0" w:color="auto"/>
              <w:right w:val="single" w:sz="4" w:space="0" w:color="auto"/>
            </w:tcBorders>
            <w:hideMark/>
          </w:tcPr>
          <w:p w14:paraId="2CCC1765" w14:textId="28ADF2F3" w:rsidR="008B5A92" w:rsidRPr="00293895" w:rsidRDefault="00410FB0"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3.3.1. </w:t>
            </w:r>
            <w:r w:rsidR="006D708C" w:rsidRPr="00293895">
              <w:rPr>
                <w:rFonts w:ascii="Times New Roman" w:hAnsi="Times New Roman" w:cs="Times New Roman"/>
                <w:sz w:val="28"/>
                <w:szCs w:val="28"/>
                <w:lang w:val="en-US"/>
              </w:rPr>
              <w:t xml:space="preserve">The premises must remain operational throughout the </w:t>
            </w:r>
            <w:r w:rsidR="00E549A8">
              <w:rPr>
                <w:rFonts w:ascii="Times New Roman" w:hAnsi="Times New Roman" w:cs="Times New Roman"/>
                <w:sz w:val="28"/>
                <w:szCs w:val="28"/>
                <w:lang w:val="en-US"/>
              </w:rPr>
              <w:t>license</w:t>
            </w:r>
            <w:r w:rsidR="00E549A8" w:rsidRPr="00293895">
              <w:rPr>
                <w:rFonts w:ascii="Times New Roman" w:hAnsi="Times New Roman" w:cs="Times New Roman"/>
                <w:sz w:val="28"/>
                <w:szCs w:val="28"/>
                <w:lang w:val="en-US"/>
              </w:rPr>
              <w:t xml:space="preserve"> </w:t>
            </w:r>
            <w:r w:rsidR="006D708C" w:rsidRPr="00293895">
              <w:rPr>
                <w:rFonts w:ascii="Times New Roman" w:hAnsi="Times New Roman" w:cs="Times New Roman"/>
                <w:sz w:val="28"/>
                <w:szCs w:val="28"/>
                <w:lang w:val="en-US"/>
              </w:rPr>
              <w:t>period.</w:t>
            </w:r>
          </w:p>
          <w:p w14:paraId="2CAA5702" w14:textId="344E1970" w:rsidR="008B5A92" w:rsidRPr="00293895" w:rsidRDefault="00F431AB"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3.3.2. </w:t>
            </w:r>
            <w:r w:rsidR="008B5A92" w:rsidRPr="00293895">
              <w:rPr>
                <w:rFonts w:ascii="Times New Roman" w:hAnsi="Times New Roman" w:cs="Times New Roman"/>
                <w:sz w:val="28"/>
                <w:szCs w:val="28"/>
                <w:lang w:val="en-US"/>
              </w:rPr>
              <w:t xml:space="preserve">The </w:t>
            </w:r>
            <w:r w:rsidR="00E549A8">
              <w:rPr>
                <w:rFonts w:ascii="Times New Roman" w:hAnsi="Times New Roman" w:cs="Times New Roman"/>
                <w:sz w:val="28"/>
                <w:szCs w:val="28"/>
                <w:lang w:val="en-US"/>
              </w:rPr>
              <w:t>Licensor</w:t>
            </w:r>
            <w:r w:rsidR="008B5A92" w:rsidRPr="00293895">
              <w:rPr>
                <w:rFonts w:ascii="Times New Roman" w:hAnsi="Times New Roman" w:cs="Times New Roman"/>
                <w:sz w:val="28"/>
                <w:szCs w:val="28"/>
                <w:lang w:val="en-US"/>
              </w:rPr>
              <w:t xml:space="preserve"> guarantees that the premises transferred for lease are not pledged, are not arrested, are not burdened with rights and are not subject to property disputes, as well as the opportunity to use the address as the address of the location of the legal entity and subletting the transferred premises with their written consent.</w:t>
            </w:r>
          </w:p>
          <w:p w14:paraId="1DD8AEFC" w14:textId="3332AA44" w:rsidR="008B5A92" w:rsidRPr="00293895" w:rsidRDefault="008B5A92" w:rsidP="004B3484">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3.3.3. The </w:t>
            </w:r>
            <w:r w:rsidR="00E549A8">
              <w:rPr>
                <w:rFonts w:ascii="Times New Roman" w:hAnsi="Times New Roman" w:cs="Times New Roman"/>
                <w:sz w:val="28"/>
                <w:szCs w:val="28"/>
                <w:lang w:val="en-US"/>
              </w:rPr>
              <w:t>Licensor</w:t>
            </w:r>
            <w:r w:rsidRPr="00293895">
              <w:rPr>
                <w:rFonts w:ascii="Times New Roman" w:hAnsi="Times New Roman" w:cs="Times New Roman"/>
                <w:sz w:val="28"/>
                <w:szCs w:val="28"/>
                <w:lang w:val="en-US"/>
              </w:rPr>
              <w:t xml:space="preserve"> guarantees the legal purity of the transaction.</w:t>
            </w:r>
          </w:p>
          <w:p w14:paraId="1CBDC96C" w14:textId="4C2F1A39" w:rsidR="00A30278" w:rsidRPr="00293895" w:rsidRDefault="008B5A92" w:rsidP="00AE0A26">
            <w:pPr>
              <w:pStyle w:val="ListParagraph"/>
              <w:spacing w:after="0" w:line="240" w:lineRule="auto"/>
              <w:ind w:left="0"/>
              <w:jc w:val="both"/>
              <w:rPr>
                <w:rFonts w:ascii="Times New Roman" w:hAnsi="Times New Roman" w:cs="Times New Roman"/>
                <w:sz w:val="28"/>
                <w:szCs w:val="28"/>
                <w:lang w:val="en-US"/>
              </w:rPr>
            </w:pPr>
            <w:r w:rsidRPr="00293895">
              <w:rPr>
                <w:rFonts w:ascii="Times New Roman" w:hAnsi="Times New Roman" w:cs="Times New Roman"/>
                <w:sz w:val="28"/>
                <w:szCs w:val="28"/>
                <w:lang w:val="en-US"/>
              </w:rPr>
              <w:t xml:space="preserve">3.3.4. The </w:t>
            </w:r>
            <w:r w:rsidR="00E549A8">
              <w:rPr>
                <w:rFonts w:ascii="Times New Roman" w:hAnsi="Times New Roman" w:cs="Times New Roman"/>
                <w:sz w:val="28"/>
                <w:szCs w:val="28"/>
                <w:lang w:val="en-US"/>
              </w:rPr>
              <w:t>Licensor</w:t>
            </w:r>
            <w:r w:rsidRPr="00293895">
              <w:rPr>
                <w:rFonts w:ascii="Times New Roman" w:hAnsi="Times New Roman" w:cs="Times New Roman"/>
                <w:sz w:val="28"/>
                <w:szCs w:val="28"/>
                <w:lang w:val="en-US"/>
              </w:rPr>
              <w:t xml:space="preserve"> guarantees that at the time of concluding the lease, all premises specified in it will be free and re</w:t>
            </w:r>
            <w:r w:rsidR="00405AC0" w:rsidRPr="00293895">
              <w:rPr>
                <w:rFonts w:ascii="Times New Roman" w:hAnsi="Times New Roman" w:cs="Times New Roman"/>
                <w:sz w:val="28"/>
                <w:szCs w:val="28"/>
                <w:lang w:val="en-US"/>
              </w:rPr>
              <w:t xml:space="preserve">ady for transfer to the </w:t>
            </w:r>
            <w:r w:rsidR="00E549A8">
              <w:rPr>
                <w:rFonts w:ascii="Times New Roman" w:hAnsi="Times New Roman" w:cs="Times New Roman"/>
                <w:sz w:val="28"/>
                <w:szCs w:val="28"/>
                <w:lang w:val="en-US"/>
              </w:rPr>
              <w:t>Licensee</w:t>
            </w:r>
            <w:r w:rsidR="00405AC0" w:rsidRPr="00293895">
              <w:rPr>
                <w:rFonts w:ascii="Times New Roman" w:hAnsi="Times New Roman" w:cs="Times New Roman"/>
                <w:sz w:val="28"/>
                <w:szCs w:val="28"/>
                <w:lang w:val="en-US"/>
              </w:rPr>
              <w:t>.</w:t>
            </w:r>
          </w:p>
        </w:tc>
      </w:tr>
      <w:tr w:rsidR="00410FB0" w:rsidRPr="00293895" w14:paraId="5AFB0991" w14:textId="77777777" w:rsidTr="00410FB0">
        <w:trPr>
          <w:trHeight w:val="385"/>
        </w:trPr>
        <w:tc>
          <w:tcPr>
            <w:tcW w:w="9639" w:type="dxa"/>
            <w:tcBorders>
              <w:top w:val="single" w:sz="4" w:space="0" w:color="auto"/>
              <w:left w:val="single" w:sz="4" w:space="0" w:color="auto"/>
              <w:bottom w:val="single" w:sz="4" w:space="0" w:color="auto"/>
              <w:right w:val="single" w:sz="4" w:space="0" w:color="auto"/>
            </w:tcBorders>
            <w:hideMark/>
          </w:tcPr>
          <w:p w14:paraId="67379925" w14:textId="77777777" w:rsidR="00410FB0" w:rsidRPr="00293895" w:rsidRDefault="00142E5C" w:rsidP="004B3484">
            <w:pPr>
              <w:pStyle w:val="Subtitle"/>
              <w:jc w:val="center"/>
              <w:outlineLvl w:val="1"/>
              <w:rPr>
                <w:rFonts w:ascii="Times New Roman" w:hAnsi="Times New Roman" w:cs="Times New Roman"/>
                <w:sz w:val="28"/>
                <w:szCs w:val="28"/>
              </w:rPr>
            </w:pPr>
            <w:bookmarkStart w:id="12" w:name="_Toc485326508"/>
            <w:r w:rsidRPr="00293895">
              <w:rPr>
                <w:rFonts w:ascii="Times New Roman" w:hAnsi="Times New Roman" w:cs="Times New Roman"/>
                <w:sz w:val="28"/>
                <w:szCs w:val="28"/>
                <w:lang w:val="en-US"/>
              </w:rPr>
              <w:lastRenderedPageBreak/>
              <w:t>Subsection 3.4 Requirements to confidentiality</w:t>
            </w:r>
            <w:bookmarkEnd w:id="12"/>
          </w:p>
        </w:tc>
      </w:tr>
      <w:tr w:rsidR="00410FB0" w:rsidRPr="00293895" w14:paraId="137E991A" w14:textId="77777777" w:rsidTr="00410FB0">
        <w:trPr>
          <w:trHeight w:val="167"/>
        </w:trPr>
        <w:tc>
          <w:tcPr>
            <w:tcW w:w="9639" w:type="dxa"/>
            <w:tcBorders>
              <w:top w:val="single" w:sz="4" w:space="0" w:color="auto"/>
              <w:left w:val="single" w:sz="4" w:space="0" w:color="auto"/>
              <w:bottom w:val="single" w:sz="4" w:space="0" w:color="auto"/>
              <w:right w:val="single" w:sz="4" w:space="0" w:color="auto"/>
            </w:tcBorders>
            <w:hideMark/>
          </w:tcPr>
          <w:p w14:paraId="6BAAD371" w14:textId="77777777" w:rsidR="00410FB0" w:rsidRPr="00293895" w:rsidRDefault="00142E5C" w:rsidP="0004137D">
            <w:pPr>
              <w:jc w:val="both"/>
              <w:rPr>
                <w:color w:val="000000"/>
                <w:sz w:val="28"/>
                <w:szCs w:val="28"/>
              </w:rPr>
            </w:pPr>
            <w:r w:rsidRPr="00293895">
              <w:rPr>
                <w:color w:val="000000"/>
                <w:sz w:val="28"/>
                <w:szCs w:val="28"/>
                <w:lang w:val="en-US"/>
              </w:rPr>
              <w:t>Not required</w:t>
            </w:r>
            <w:r w:rsidR="00410FB0" w:rsidRPr="00293895">
              <w:rPr>
                <w:color w:val="000000"/>
                <w:sz w:val="28"/>
                <w:szCs w:val="28"/>
              </w:rPr>
              <w:t>.</w:t>
            </w:r>
          </w:p>
        </w:tc>
      </w:tr>
      <w:tr w:rsidR="00410FB0" w:rsidRPr="004C1FDC" w14:paraId="6C364477" w14:textId="77777777" w:rsidTr="00410FB0">
        <w:trPr>
          <w:trHeight w:val="385"/>
        </w:trPr>
        <w:tc>
          <w:tcPr>
            <w:tcW w:w="9639" w:type="dxa"/>
            <w:tcBorders>
              <w:top w:val="single" w:sz="4" w:space="0" w:color="auto"/>
              <w:left w:val="single" w:sz="4" w:space="0" w:color="auto"/>
              <w:bottom w:val="single" w:sz="4" w:space="0" w:color="auto"/>
              <w:right w:val="single" w:sz="4" w:space="0" w:color="auto"/>
            </w:tcBorders>
            <w:hideMark/>
          </w:tcPr>
          <w:p w14:paraId="7AC44871" w14:textId="77777777" w:rsidR="00FA04D1" w:rsidRPr="00293895" w:rsidRDefault="00FA04D1" w:rsidP="00324016">
            <w:pPr>
              <w:jc w:val="center"/>
              <w:outlineLvl w:val="1"/>
              <w:rPr>
                <w:color w:val="000000"/>
                <w:sz w:val="28"/>
                <w:szCs w:val="28"/>
                <w:lang w:val="en-US"/>
              </w:rPr>
            </w:pPr>
          </w:p>
          <w:p w14:paraId="571C1AA0" w14:textId="77777777" w:rsidR="00410FB0" w:rsidRPr="00293895" w:rsidRDefault="008A1428" w:rsidP="004B3484">
            <w:pPr>
              <w:pStyle w:val="Subtitle"/>
              <w:jc w:val="center"/>
              <w:outlineLvl w:val="1"/>
              <w:rPr>
                <w:rFonts w:ascii="Times New Roman" w:hAnsi="Times New Roman" w:cs="Times New Roman"/>
                <w:color w:val="000000"/>
                <w:sz w:val="28"/>
                <w:szCs w:val="28"/>
                <w:lang w:val="en-US"/>
              </w:rPr>
            </w:pPr>
            <w:bookmarkStart w:id="13" w:name="_Toc485326509"/>
            <w:r w:rsidRPr="00293895">
              <w:rPr>
                <w:rFonts w:ascii="Times New Roman" w:hAnsi="Times New Roman" w:cs="Times New Roman"/>
                <w:color w:val="000000"/>
                <w:sz w:val="28"/>
                <w:szCs w:val="28"/>
                <w:lang w:val="en-US"/>
              </w:rPr>
              <w:t>Subsection 3.5</w:t>
            </w:r>
            <w:r w:rsidRPr="00293895">
              <w:rPr>
                <w:rFonts w:ascii="Times New Roman" w:hAnsi="Times New Roman" w:cs="Times New Roman"/>
                <w:sz w:val="28"/>
                <w:szCs w:val="28"/>
                <w:lang w:val="en-US"/>
              </w:rPr>
              <w:t xml:space="preserve"> Requirements </w:t>
            </w:r>
            <w:r w:rsidR="00405AC0" w:rsidRPr="00293895">
              <w:rPr>
                <w:rFonts w:ascii="Times New Roman" w:hAnsi="Times New Roman" w:cs="Times New Roman"/>
                <w:sz w:val="28"/>
                <w:szCs w:val="28"/>
                <w:lang w:val="en-US"/>
              </w:rPr>
              <w:t>to</w:t>
            </w:r>
            <w:r w:rsidRPr="00293895">
              <w:rPr>
                <w:rFonts w:ascii="Times New Roman" w:hAnsi="Times New Roman" w:cs="Times New Roman"/>
                <w:sz w:val="28"/>
                <w:szCs w:val="28"/>
                <w:lang w:val="en-US"/>
              </w:rPr>
              <w:t xml:space="preserve"> the security of service provision and the safety of the result of the services rendered</w:t>
            </w:r>
            <w:bookmarkEnd w:id="13"/>
          </w:p>
        </w:tc>
      </w:tr>
      <w:tr w:rsidR="00410FB0" w:rsidRPr="004C1FDC" w14:paraId="46E19125" w14:textId="77777777" w:rsidTr="00410FB0">
        <w:trPr>
          <w:trHeight w:val="791"/>
        </w:trPr>
        <w:tc>
          <w:tcPr>
            <w:tcW w:w="9639" w:type="dxa"/>
            <w:tcBorders>
              <w:top w:val="single" w:sz="4" w:space="0" w:color="auto"/>
              <w:left w:val="single" w:sz="4" w:space="0" w:color="auto"/>
              <w:bottom w:val="single" w:sz="4" w:space="0" w:color="auto"/>
              <w:right w:val="single" w:sz="4" w:space="0" w:color="auto"/>
            </w:tcBorders>
            <w:hideMark/>
          </w:tcPr>
          <w:p w14:paraId="78ED68FC" w14:textId="2EA275B5" w:rsidR="00FA04D1" w:rsidRPr="00293895" w:rsidRDefault="00405AC0" w:rsidP="00597258">
            <w:pPr>
              <w:pStyle w:val="NormalWeb"/>
              <w:spacing w:before="100" w:beforeAutospacing="1" w:after="100" w:afterAutospacing="1" w:line="240" w:lineRule="auto"/>
              <w:ind w:left="0"/>
              <w:jc w:val="both"/>
              <w:rPr>
                <w:rFonts w:ascii="Times New Roman" w:eastAsia="Calibri" w:hAnsi="Times New Roman" w:cs="Times New Roman"/>
                <w:sz w:val="28"/>
                <w:szCs w:val="28"/>
                <w:lang w:val="en-US"/>
              </w:rPr>
            </w:pPr>
            <w:r w:rsidRPr="00293895">
              <w:rPr>
                <w:rFonts w:ascii="Times New Roman" w:eastAsia="Calibri" w:hAnsi="Times New Roman" w:cs="Times New Roman"/>
                <w:sz w:val="28"/>
                <w:szCs w:val="28"/>
                <w:lang w:val="en-US"/>
              </w:rPr>
              <w:t xml:space="preserve">In the event of accidents resulting in deterioration of the </w:t>
            </w:r>
            <w:r w:rsidR="00E549A8">
              <w:rPr>
                <w:rFonts w:ascii="Times New Roman" w:eastAsia="Calibri" w:hAnsi="Times New Roman" w:cs="Times New Roman"/>
                <w:sz w:val="28"/>
                <w:szCs w:val="28"/>
                <w:lang w:val="en-US"/>
              </w:rPr>
              <w:t>licensed</w:t>
            </w:r>
            <w:r w:rsidRPr="00293895">
              <w:rPr>
                <w:rFonts w:ascii="Times New Roman" w:eastAsia="Calibri" w:hAnsi="Times New Roman" w:cs="Times New Roman"/>
                <w:sz w:val="28"/>
                <w:szCs w:val="28"/>
                <w:lang w:val="en-US"/>
              </w:rPr>
              <w:t xml:space="preserve"> premises, the </w:t>
            </w:r>
            <w:r w:rsidR="00E549A8">
              <w:rPr>
                <w:rFonts w:ascii="Times New Roman" w:eastAsia="Calibri" w:hAnsi="Times New Roman" w:cs="Times New Roman"/>
                <w:sz w:val="28"/>
                <w:szCs w:val="28"/>
                <w:lang w:val="en-US"/>
              </w:rPr>
              <w:t>Licensor</w:t>
            </w:r>
            <w:r w:rsidRPr="00293895">
              <w:rPr>
                <w:rFonts w:ascii="Times New Roman" w:eastAsia="Calibri" w:hAnsi="Times New Roman" w:cs="Times New Roman"/>
                <w:sz w:val="28"/>
                <w:szCs w:val="28"/>
                <w:lang w:val="en-US"/>
              </w:rPr>
              <w:t xml:space="preserve"> must provide the necessary assistance in eliminating their consequences if the accident occurred not through the fault of the </w:t>
            </w:r>
            <w:r w:rsidR="00E549A8">
              <w:rPr>
                <w:rFonts w:ascii="Times New Roman" w:eastAsia="Calibri" w:hAnsi="Times New Roman" w:cs="Times New Roman"/>
                <w:sz w:val="28"/>
                <w:szCs w:val="28"/>
                <w:lang w:val="en-US"/>
              </w:rPr>
              <w:t>Licensee</w:t>
            </w:r>
            <w:r w:rsidRPr="00293895">
              <w:rPr>
                <w:rFonts w:ascii="Times New Roman" w:eastAsia="Calibri" w:hAnsi="Times New Roman" w:cs="Times New Roman"/>
                <w:sz w:val="28"/>
                <w:szCs w:val="28"/>
                <w:lang w:val="en-US"/>
              </w:rPr>
              <w:t xml:space="preserve">. The </w:t>
            </w:r>
            <w:r w:rsidR="00E549A8">
              <w:rPr>
                <w:rFonts w:ascii="Times New Roman" w:eastAsia="Calibri" w:hAnsi="Times New Roman" w:cs="Times New Roman"/>
                <w:sz w:val="28"/>
                <w:szCs w:val="28"/>
                <w:lang w:val="en-US"/>
              </w:rPr>
              <w:t>Licensor</w:t>
            </w:r>
            <w:r w:rsidRPr="00293895">
              <w:rPr>
                <w:rFonts w:ascii="Times New Roman" w:eastAsia="Calibri" w:hAnsi="Times New Roman" w:cs="Times New Roman"/>
                <w:sz w:val="28"/>
                <w:szCs w:val="28"/>
                <w:lang w:val="en-US"/>
              </w:rPr>
              <w:t xml:space="preserve"> must ensure compliance with the norms and rules of the legislation in the field of fire safety. The </w:t>
            </w:r>
            <w:r w:rsidR="006F16F9">
              <w:rPr>
                <w:rFonts w:ascii="Times New Roman" w:eastAsia="Calibri" w:hAnsi="Times New Roman" w:cs="Times New Roman"/>
                <w:sz w:val="28"/>
                <w:szCs w:val="28"/>
                <w:lang w:val="en-US"/>
              </w:rPr>
              <w:t>building</w:t>
            </w:r>
            <w:r w:rsidRPr="00293895">
              <w:rPr>
                <w:rFonts w:ascii="Times New Roman" w:eastAsia="Calibri" w:hAnsi="Times New Roman" w:cs="Times New Roman"/>
                <w:sz w:val="28"/>
                <w:szCs w:val="28"/>
                <w:lang w:val="en-US"/>
              </w:rPr>
              <w:t xml:space="preserve"> should be equipped with automatic fire alarm system, water sprinkler fire-extinguishing system and a system for alerting people about a fire, as well as evacuation lighting.</w:t>
            </w:r>
          </w:p>
        </w:tc>
      </w:tr>
      <w:tr w:rsidR="00410FB0" w:rsidRPr="004C1FDC" w14:paraId="78BFEED6" w14:textId="77777777" w:rsidTr="00410FB0">
        <w:trPr>
          <w:trHeight w:val="385"/>
        </w:trPr>
        <w:tc>
          <w:tcPr>
            <w:tcW w:w="9639" w:type="dxa"/>
            <w:tcBorders>
              <w:top w:val="single" w:sz="4" w:space="0" w:color="auto"/>
              <w:left w:val="single" w:sz="4" w:space="0" w:color="auto"/>
              <w:bottom w:val="single" w:sz="4" w:space="0" w:color="auto"/>
              <w:right w:val="single" w:sz="4" w:space="0" w:color="auto"/>
            </w:tcBorders>
            <w:hideMark/>
          </w:tcPr>
          <w:p w14:paraId="568A0D2F" w14:textId="77777777" w:rsidR="00FA04D1" w:rsidRPr="00293895" w:rsidRDefault="00FA04D1" w:rsidP="00324016">
            <w:pPr>
              <w:jc w:val="center"/>
              <w:outlineLvl w:val="1"/>
              <w:rPr>
                <w:color w:val="000000"/>
                <w:sz w:val="28"/>
                <w:szCs w:val="28"/>
                <w:lang w:val="en-US"/>
              </w:rPr>
            </w:pPr>
          </w:p>
          <w:p w14:paraId="0928AEA0" w14:textId="77777777" w:rsidR="00410FB0" w:rsidRPr="00293895" w:rsidRDefault="008A1428" w:rsidP="004B3484">
            <w:pPr>
              <w:pStyle w:val="Subtitle"/>
              <w:jc w:val="center"/>
              <w:outlineLvl w:val="1"/>
              <w:rPr>
                <w:rFonts w:ascii="Times New Roman" w:hAnsi="Times New Roman" w:cs="Times New Roman"/>
                <w:color w:val="000000"/>
                <w:sz w:val="28"/>
                <w:szCs w:val="28"/>
                <w:lang w:val="en-US"/>
              </w:rPr>
            </w:pPr>
            <w:bookmarkStart w:id="14" w:name="_Toc485326510"/>
            <w:r w:rsidRPr="00293895">
              <w:rPr>
                <w:rFonts w:ascii="Times New Roman" w:hAnsi="Times New Roman" w:cs="Times New Roman"/>
                <w:color w:val="000000"/>
                <w:sz w:val="28"/>
                <w:szCs w:val="28"/>
                <w:lang w:val="en-US"/>
              </w:rPr>
              <w:t xml:space="preserve">Subsection 3.6 </w:t>
            </w:r>
            <w:r w:rsidRPr="00293895">
              <w:rPr>
                <w:rFonts w:ascii="Times New Roman" w:hAnsi="Times New Roman" w:cs="Times New Roman"/>
                <w:sz w:val="28"/>
                <w:szCs w:val="28"/>
                <w:lang w:val="en-US"/>
              </w:rPr>
              <w:t>Requirements to training of the Customer’s</w:t>
            </w:r>
            <w:r w:rsidR="00D735BE" w:rsidRPr="00293895">
              <w:rPr>
                <w:rFonts w:ascii="Times New Roman" w:hAnsi="Times New Roman" w:cs="Times New Roman"/>
                <w:sz w:val="28"/>
                <w:szCs w:val="28"/>
                <w:lang w:val="en-US"/>
              </w:rPr>
              <w:t xml:space="preserve"> personnel</w:t>
            </w:r>
            <w:bookmarkEnd w:id="14"/>
          </w:p>
        </w:tc>
      </w:tr>
      <w:tr w:rsidR="00410FB0" w:rsidRPr="00293895" w14:paraId="3EAEFE63" w14:textId="77777777" w:rsidTr="00410FB0">
        <w:trPr>
          <w:trHeight w:val="270"/>
        </w:trPr>
        <w:tc>
          <w:tcPr>
            <w:tcW w:w="9639" w:type="dxa"/>
            <w:tcBorders>
              <w:top w:val="single" w:sz="4" w:space="0" w:color="auto"/>
              <w:left w:val="single" w:sz="4" w:space="0" w:color="auto"/>
              <w:bottom w:val="single" w:sz="4" w:space="0" w:color="auto"/>
              <w:right w:val="single" w:sz="4" w:space="0" w:color="auto"/>
            </w:tcBorders>
            <w:hideMark/>
          </w:tcPr>
          <w:p w14:paraId="763A8937" w14:textId="77777777" w:rsidR="00410FB0" w:rsidRPr="00293895" w:rsidRDefault="00142E5C" w:rsidP="0004137D">
            <w:pPr>
              <w:jc w:val="both"/>
              <w:rPr>
                <w:color w:val="000000"/>
                <w:sz w:val="28"/>
                <w:szCs w:val="28"/>
                <w:lang w:val="en-US"/>
              </w:rPr>
            </w:pPr>
            <w:r w:rsidRPr="00293895">
              <w:rPr>
                <w:color w:val="000000"/>
                <w:sz w:val="28"/>
                <w:szCs w:val="28"/>
                <w:lang w:val="en-US"/>
              </w:rPr>
              <w:t>Not required</w:t>
            </w:r>
            <w:r w:rsidRPr="00293895">
              <w:rPr>
                <w:color w:val="000000"/>
                <w:sz w:val="28"/>
                <w:szCs w:val="28"/>
              </w:rPr>
              <w:t>.</w:t>
            </w:r>
          </w:p>
        </w:tc>
      </w:tr>
      <w:tr w:rsidR="00410FB0" w:rsidRPr="004C1FDC" w14:paraId="3904606F" w14:textId="77777777" w:rsidTr="00410FB0">
        <w:trPr>
          <w:trHeight w:val="385"/>
        </w:trPr>
        <w:tc>
          <w:tcPr>
            <w:tcW w:w="9639" w:type="dxa"/>
            <w:tcBorders>
              <w:top w:val="single" w:sz="4" w:space="0" w:color="auto"/>
              <w:left w:val="single" w:sz="4" w:space="0" w:color="auto"/>
              <w:bottom w:val="single" w:sz="4" w:space="0" w:color="auto"/>
              <w:right w:val="single" w:sz="4" w:space="0" w:color="auto"/>
            </w:tcBorders>
            <w:hideMark/>
          </w:tcPr>
          <w:p w14:paraId="5A61FC19" w14:textId="77777777" w:rsidR="00FA04D1" w:rsidRPr="00293895" w:rsidRDefault="00FA04D1" w:rsidP="00324016">
            <w:pPr>
              <w:jc w:val="center"/>
              <w:outlineLvl w:val="1"/>
              <w:rPr>
                <w:color w:val="000000"/>
                <w:sz w:val="28"/>
                <w:szCs w:val="28"/>
                <w:lang w:val="en-US"/>
              </w:rPr>
            </w:pPr>
          </w:p>
          <w:p w14:paraId="7C1126A4" w14:textId="77777777" w:rsidR="00410FB0" w:rsidRPr="00293895" w:rsidRDefault="008A1428" w:rsidP="004B3484">
            <w:pPr>
              <w:pStyle w:val="Subtitle"/>
              <w:jc w:val="center"/>
              <w:outlineLvl w:val="1"/>
              <w:rPr>
                <w:rFonts w:ascii="Times New Roman" w:hAnsi="Times New Roman" w:cs="Times New Roman"/>
                <w:sz w:val="28"/>
                <w:szCs w:val="28"/>
                <w:lang w:val="en-US"/>
              </w:rPr>
            </w:pPr>
            <w:bookmarkStart w:id="15" w:name="_Toc485326511"/>
            <w:r w:rsidRPr="00293895">
              <w:rPr>
                <w:rFonts w:ascii="Times New Roman" w:hAnsi="Times New Roman" w:cs="Times New Roman"/>
                <w:color w:val="000000"/>
                <w:sz w:val="28"/>
                <w:szCs w:val="28"/>
                <w:lang w:val="en-US"/>
              </w:rPr>
              <w:t xml:space="preserve">Subsection 3.7 </w:t>
            </w:r>
            <w:r w:rsidR="00D735BE" w:rsidRPr="00293895">
              <w:rPr>
                <w:rFonts w:ascii="Times New Roman" w:hAnsi="Times New Roman" w:cs="Times New Roman"/>
                <w:sz w:val="28"/>
                <w:szCs w:val="28"/>
                <w:lang w:val="en-US"/>
              </w:rPr>
              <w:t>Requirements for the composition of the participant's technical proposal</w:t>
            </w:r>
            <w:bookmarkEnd w:id="15"/>
          </w:p>
        </w:tc>
      </w:tr>
      <w:tr w:rsidR="00410FB0" w:rsidRPr="004C1FDC" w14:paraId="71BD68BE" w14:textId="77777777" w:rsidTr="00410FB0">
        <w:trPr>
          <w:trHeight w:val="279"/>
        </w:trPr>
        <w:tc>
          <w:tcPr>
            <w:tcW w:w="9639" w:type="dxa"/>
            <w:tcBorders>
              <w:top w:val="single" w:sz="4" w:space="0" w:color="auto"/>
              <w:left w:val="single" w:sz="4" w:space="0" w:color="auto"/>
              <w:bottom w:val="single" w:sz="4" w:space="0" w:color="auto"/>
              <w:right w:val="single" w:sz="4" w:space="0" w:color="auto"/>
            </w:tcBorders>
            <w:hideMark/>
          </w:tcPr>
          <w:p w14:paraId="77F449BA" w14:textId="77777777" w:rsidR="00410FB0" w:rsidRPr="00293895" w:rsidRDefault="008A1428" w:rsidP="0004137D">
            <w:pPr>
              <w:jc w:val="both"/>
              <w:rPr>
                <w:i/>
                <w:color w:val="000000"/>
                <w:sz w:val="28"/>
                <w:szCs w:val="28"/>
                <w:lang w:val="en-US"/>
              </w:rPr>
            </w:pPr>
            <w:r w:rsidRPr="00293895">
              <w:rPr>
                <w:spacing w:val="-2"/>
                <w:sz w:val="28"/>
                <w:szCs w:val="28"/>
                <w:lang w:val="en-US"/>
              </w:rPr>
              <w:t>According to the procurement documentation</w:t>
            </w:r>
            <w:r w:rsidR="00410FB0" w:rsidRPr="00293895">
              <w:rPr>
                <w:spacing w:val="-2"/>
                <w:sz w:val="28"/>
                <w:szCs w:val="28"/>
                <w:lang w:val="en-US"/>
              </w:rPr>
              <w:t>.</w:t>
            </w:r>
          </w:p>
        </w:tc>
      </w:tr>
      <w:tr w:rsidR="00410FB0" w:rsidRPr="00293895" w14:paraId="0B9C5E17" w14:textId="77777777" w:rsidTr="00410FB0">
        <w:trPr>
          <w:trHeight w:val="385"/>
        </w:trPr>
        <w:tc>
          <w:tcPr>
            <w:tcW w:w="9639" w:type="dxa"/>
            <w:tcBorders>
              <w:top w:val="single" w:sz="4" w:space="0" w:color="auto"/>
              <w:left w:val="single" w:sz="4" w:space="0" w:color="auto"/>
              <w:bottom w:val="single" w:sz="4" w:space="0" w:color="auto"/>
              <w:right w:val="single" w:sz="4" w:space="0" w:color="auto"/>
            </w:tcBorders>
            <w:hideMark/>
          </w:tcPr>
          <w:p w14:paraId="0A682AC0" w14:textId="77777777" w:rsidR="00FA04D1" w:rsidRPr="00293895" w:rsidRDefault="00FA04D1" w:rsidP="00324016">
            <w:pPr>
              <w:jc w:val="center"/>
              <w:outlineLvl w:val="1"/>
              <w:rPr>
                <w:color w:val="000000"/>
                <w:sz w:val="28"/>
                <w:szCs w:val="28"/>
                <w:lang w:val="en-US"/>
              </w:rPr>
            </w:pPr>
          </w:p>
          <w:p w14:paraId="593CC69D" w14:textId="77777777" w:rsidR="00410FB0" w:rsidRPr="00293895" w:rsidRDefault="00E03920" w:rsidP="004B3484">
            <w:pPr>
              <w:pStyle w:val="Subtitle"/>
              <w:jc w:val="center"/>
              <w:outlineLvl w:val="1"/>
              <w:rPr>
                <w:rFonts w:ascii="Times New Roman" w:hAnsi="Times New Roman" w:cs="Times New Roman"/>
                <w:color w:val="000000"/>
                <w:sz w:val="28"/>
                <w:szCs w:val="28"/>
                <w:lang w:val="en-US"/>
              </w:rPr>
            </w:pPr>
            <w:bookmarkStart w:id="16" w:name="_Toc485326512"/>
            <w:r w:rsidRPr="00293895">
              <w:rPr>
                <w:rFonts w:ascii="Times New Roman" w:hAnsi="Times New Roman" w:cs="Times New Roman"/>
                <w:color w:val="000000"/>
                <w:sz w:val="28"/>
                <w:szCs w:val="28"/>
                <w:lang w:val="en-US"/>
              </w:rPr>
              <w:t>Subsection 3.8</w:t>
            </w:r>
            <w:r w:rsidRPr="00293895">
              <w:rPr>
                <w:rFonts w:ascii="Times New Roman" w:hAnsi="Times New Roman" w:cs="Times New Roman"/>
                <w:sz w:val="28"/>
                <w:szCs w:val="28"/>
                <w:lang w:val="en-US"/>
              </w:rPr>
              <w:t xml:space="preserve"> Special requirements</w:t>
            </w:r>
            <w:bookmarkEnd w:id="16"/>
          </w:p>
        </w:tc>
      </w:tr>
      <w:tr w:rsidR="00410FB0" w:rsidRPr="004C1FDC" w14:paraId="04BFD28F" w14:textId="77777777" w:rsidTr="00410FB0">
        <w:trPr>
          <w:trHeight w:val="175"/>
        </w:trPr>
        <w:tc>
          <w:tcPr>
            <w:tcW w:w="9639" w:type="dxa"/>
            <w:tcBorders>
              <w:top w:val="single" w:sz="4" w:space="0" w:color="auto"/>
              <w:left w:val="single" w:sz="4" w:space="0" w:color="auto"/>
              <w:bottom w:val="single" w:sz="4" w:space="0" w:color="auto"/>
              <w:right w:val="single" w:sz="4" w:space="0" w:color="auto"/>
            </w:tcBorders>
            <w:hideMark/>
          </w:tcPr>
          <w:p w14:paraId="08D23ECC" w14:textId="298A6F6E" w:rsidR="00410FB0" w:rsidRPr="00293895" w:rsidRDefault="00E03920" w:rsidP="00E03920">
            <w:pPr>
              <w:jc w:val="both"/>
              <w:rPr>
                <w:i/>
                <w:color w:val="000000"/>
                <w:sz w:val="28"/>
                <w:szCs w:val="28"/>
                <w:lang w:val="en-US"/>
              </w:rPr>
            </w:pPr>
            <w:r w:rsidRPr="00293895">
              <w:rPr>
                <w:bCs/>
                <w:noProof/>
                <w:sz w:val="28"/>
                <w:szCs w:val="28"/>
                <w:lang w:val="en-US"/>
              </w:rPr>
              <w:t xml:space="preserve">The transferred premises must be legally owned by the </w:t>
            </w:r>
            <w:r w:rsidR="00E549A8">
              <w:rPr>
                <w:bCs/>
                <w:noProof/>
                <w:sz w:val="28"/>
                <w:szCs w:val="28"/>
                <w:lang w:val="en-US"/>
              </w:rPr>
              <w:t>Licensor</w:t>
            </w:r>
            <w:r w:rsidRPr="00293895">
              <w:rPr>
                <w:bCs/>
                <w:noProof/>
                <w:sz w:val="28"/>
                <w:szCs w:val="28"/>
                <w:lang w:val="en-US"/>
              </w:rPr>
              <w:t xml:space="preserve">, which is confirmed by a </w:t>
            </w:r>
            <w:r w:rsidR="00660342">
              <w:rPr>
                <w:bCs/>
                <w:noProof/>
                <w:sz w:val="28"/>
                <w:szCs w:val="28"/>
                <w:lang w:val="en-US"/>
              </w:rPr>
              <w:t>relevant</w:t>
            </w:r>
            <w:r w:rsidR="00660342" w:rsidRPr="00293895">
              <w:rPr>
                <w:bCs/>
                <w:noProof/>
                <w:sz w:val="28"/>
                <w:szCs w:val="28"/>
                <w:lang w:val="en-US"/>
              </w:rPr>
              <w:t xml:space="preserve"> </w:t>
            </w:r>
            <w:r w:rsidRPr="00293895">
              <w:rPr>
                <w:bCs/>
                <w:noProof/>
                <w:sz w:val="28"/>
                <w:szCs w:val="28"/>
                <w:lang w:val="en-US"/>
              </w:rPr>
              <w:t>copy of the relevant document</w:t>
            </w:r>
            <w:r w:rsidR="00C83890" w:rsidRPr="00293895">
              <w:rPr>
                <w:bCs/>
                <w:noProof/>
                <w:sz w:val="28"/>
                <w:szCs w:val="28"/>
                <w:lang w:val="en-US"/>
              </w:rPr>
              <w:t>.</w:t>
            </w:r>
          </w:p>
        </w:tc>
      </w:tr>
    </w:tbl>
    <w:p w14:paraId="4DFD5F23" w14:textId="77777777" w:rsidR="00E03920" w:rsidRPr="000507B8" w:rsidRDefault="00E03920" w:rsidP="00410FB0">
      <w:pPr>
        <w:keepNext/>
        <w:jc w:val="center"/>
        <w:rPr>
          <w:color w:val="000000"/>
          <w:sz w:val="28"/>
          <w:szCs w:val="28"/>
          <w:lang w:val="en-US"/>
        </w:rPr>
      </w:pPr>
    </w:p>
    <w:p w14:paraId="0C379B7C" w14:textId="77777777" w:rsidR="00E03920" w:rsidRPr="00411A18" w:rsidRDefault="00E03920" w:rsidP="00324016">
      <w:pPr>
        <w:pStyle w:val="1"/>
        <w:outlineLvl w:val="0"/>
        <w:rPr>
          <w:lang w:val="en-US"/>
        </w:rPr>
      </w:pPr>
      <w:bookmarkStart w:id="17" w:name="_Toc485326513"/>
      <w:r w:rsidRPr="00411A18">
        <w:rPr>
          <w:lang w:val="en-US"/>
        </w:rPr>
        <w:t xml:space="preserve">SECTION 4. RESULTS OF </w:t>
      </w:r>
      <w:r w:rsidR="00D735BE">
        <w:rPr>
          <w:lang w:val="en-US"/>
        </w:rPr>
        <w:t xml:space="preserve">THE </w:t>
      </w:r>
      <w:r w:rsidRPr="00411A18">
        <w:rPr>
          <w:lang w:val="en-US"/>
        </w:rPr>
        <w:t>SERVICES RENDERED</w:t>
      </w:r>
      <w:bookmarkEnd w:id="17"/>
    </w:p>
    <w:p w14:paraId="4C548863" w14:textId="77777777" w:rsidR="00410FB0" w:rsidRPr="00D735BE" w:rsidRDefault="00410FB0" w:rsidP="00410FB0">
      <w:pPr>
        <w:keepNext/>
        <w:jc w:val="center"/>
        <w:rPr>
          <w:color w:val="000000"/>
          <w:sz w:val="28"/>
          <w:szCs w:val="28"/>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410FB0" w:rsidRPr="004C1FDC" w14:paraId="7B6F9841" w14:textId="77777777" w:rsidTr="00410FB0">
        <w:trPr>
          <w:trHeight w:val="385"/>
        </w:trPr>
        <w:tc>
          <w:tcPr>
            <w:tcW w:w="9639" w:type="dxa"/>
            <w:tcBorders>
              <w:top w:val="single" w:sz="4" w:space="0" w:color="auto"/>
              <w:left w:val="single" w:sz="4" w:space="0" w:color="auto"/>
              <w:bottom w:val="single" w:sz="4" w:space="0" w:color="auto"/>
              <w:right w:val="single" w:sz="4" w:space="0" w:color="auto"/>
            </w:tcBorders>
            <w:hideMark/>
          </w:tcPr>
          <w:p w14:paraId="62011B79" w14:textId="77777777" w:rsidR="00FA04D1" w:rsidRPr="00293895" w:rsidRDefault="00FA04D1" w:rsidP="00810926">
            <w:pPr>
              <w:jc w:val="center"/>
              <w:outlineLvl w:val="1"/>
              <w:rPr>
                <w:sz w:val="28"/>
                <w:szCs w:val="28"/>
                <w:lang w:val="en-US"/>
              </w:rPr>
            </w:pPr>
          </w:p>
          <w:p w14:paraId="5F87E52B" w14:textId="77777777" w:rsidR="00410FB0" w:rsidRPr="00293895" w:rsidRDefault="00E03920" w:rsidP="004B3484">
            <w:pPr>
              <w:pStyle w:val="Subtitle"/>
              <w:jc w:val="center"/>
              <w:outlineLvl w:val="1"/>
              <w:rPr>
                <w:rFonts w:ascii="Times New Roman" w:hAnsi="Times New Roman" w:cs="Times New Roman"/>
                <w:sz w:val="28"/>
                <w:szCs w:val="28"/>
                <w:lang w:val="en-US"/>
              </w:rPr>
            </w:pPr>
            <w:bookmarkStart w:id="18" w:name="_Toc485326514"/>
            <w:r w:rsidRPr="00293895">
              <w:rPr>
                <w:rFonts w:ascii="Times New Roman" w:hAnsi="Times New Roman" w:cs="Times New Roman"/>
                <w:sz w:val="28"/>
                <w:szCs w:val="28"/>
                <w:lang w:val="en-US"/>
              </w:rPr>
              <w:t xml:space="preserve">Subsection 4.1 Description of </w:t>
            </w:r>
            <w:r w:rsidR="00D735BE" w:rsidRPr="00293895">
              <w:rPr>
                <w:rFonts w:ascii="Times New Roman" w:hAnsi="Times New Roman" w:cs="Times New Roman"/>
                <w:sz w:val="28"/>
                <w:szCs w:val="28"/>
                <w:lang w:val="en-US"/>
              </w:rPr>
              <w:t xml:space="preserve">the </w:t>
            </w:r>
            <w:r w:rsidRPr="00293895">
              <w:rPr>
                <w:rFonts w:ascii="Times New Roman" w:hAnsi="Times New Roman" w:cs="Times New Roman"/>
                <w:sz w:val="28"/>
                <w:szCs w:val="28"/>
                <w:lang w:val="en-US"/>
              </w:rPr>
              <w:t xml:space="preserve">final result of services </w:t>
            </w:r>
            <w:r w:rsidR="00D735BE" w:rsidRPr="00293895">
              <w:rPr>
                <w:rFonts w:ascii="Times New Roman" w:hAnsi="Times New Roman" w:cs="Times New Roman"/>
                <w:sz w:val="28"/>
                <w:szCs w:val="28"/>
                <w:lang w:val="en-US"/>
              </w:rPr>
              <w:t>provided</w:t>
            </w:r>
            <w:bookmarkEnd w:id="18"/>
          </w:p>
        </w:tc>
      </w:tr>
      <w:tr w:rsidR="00410FB0" w:rsidRPr="004C1FDC" w14:paraId="0955D909" w14:textId="77777777" w:rsidTr="00410FB0">
        <w:trPr>
          <w:trHeight w:val="763"/>
        </w:trPr>
        <w:tc>
          <w:tcPr>
            <w:tcW w:w="9639" w:type="dxa"/>
            <w:tcBorders>
              <w:top w:val="single" w:sz="4" w:space="0" w:color="auto"/>
              <w:left w:val="single" w:sz="4" w:space="0" w:color="auto"/>
              <w:bottom w:val="single" w:sz="4" w:space="0" w:color="auto"/>
              <w:right w:val="single" w:sz="4" w:space="0" w:color="auto"/>
            </w:tcBorders>
            <w:hideMark/>
          </w:tcPr>
          <w:p w14:paraId="0330FC90" w14:textId="3EE19E29" w:rsidR="00410FB0" w:rsidRPr="00293895" w:rsidRDefault="00D735BE" w:rsidP="006153F3">
            <w:pPr>
              <w:jc w:val="both"/>
              <w:rPr>
                <w:sz w:val="28"/>
                <w:szCs w:val="28"/>
                <w:highlight w:val="lightGray"/>
                <w:lang w:val="en-US"/>
              </w:rPr>
            </w:pPr>
            <w:r w:rsidRPr="00293895">
              <w:rPr>
                <w:sz w:val="28"/>
                <w:szCs w:val="28"/>
                <w:lang w:val="en-US"/>
              </w:rPr>
              <w:t xml:space="preserve">The </w:t>
            </w:r>
            <w:r w:rsidR="00E549A8">
              <w:rPr>
                <w:sz w:val="28"/>
                <w:szCs w:val="28"/>
                <w:lang w:val="en-US"/>
              </w:rPr>
              <w:t>Licensor</w:t>
            </w:r>
            <w:r w:rsidRPr="00293895">
              <w:rPr>
                <w:sz w:val="28"/>
                <w:szCs w:val="28"/>
                <w:lang w:val="en-US"/>
              </w:rPr>
              <w:t xml:space="preserve"> takes on the obligation to lease the </w:t>
            </w:r>
            <w:r w:rsidR="00A20E7D">
              <w:rPr>
                <w:sz w:val="28"/>
                <w:szCs w:val="28"/>
                <w:lang w:val="en-US"/>
              </w:rPr>
              <w:t>residential</w:t>
            </w:r>
            <w:r w:rsidRPr="00293895">
              <w:rPr>
                <w:sz w:val="28"/>
                <w:szCs w:val="28"/>
                <w:lang w:val="en-US"/>
              </w:rPr>
              <w:t xml:space="preserve"> premises in accordance with the terms of this Terms of Reference and to provide conditions for the </w:t>
            </w:r>
            <w:r w:rsidR="008F4059" w:rsidRPr="00293895">
              <w:rPr>
                <w:sz w:val="28"/>
                <w:szCs w:val="28"/>
                <w:lang w:val="en-US"/>
              </w:rPr>
              <w:t xml:space="preserve">peremptory </w:t>
            </w:r>
            <w:r w:rsidRPr="00293895">
              <w:rPr>
                <w:sz w:val="28"/>
                <w:szCs w:val="28"/>
                <w:lang w:val="en-US"/>
              </w:rPr>
              <w:t xml:space="preserve">performance of the contract. Premises are provided for rent for a period of </w:t>
            </w:r>
            <w:r w:rsidR="00A20E7D">
              <w:rPr>
                <w:sz w:val="28"/>
                <w:szCs w:val="28"/>
                <w:lang w:val="en-US"/>
              </w:rPr>
              <w:t>24</w:t>
            </w:r>
            <w:r w:rsidRPr="00293895">
              <w:rPr>
                <w:sz w:val="28"/>
                <w:szCs w:val="28"/>
                <w:lang w:val="en-US"/>
              </w:rPr>
              <w:t xml:space="preserve"> months from the date of signing the acceptance certificate.</w:t>
            </w:r>
          </w:p>
        </w:tc>
      </w:tr>
      <w:tr w:rsidR="00410FB0" w:rsidRPr="004C1FDC" w14:paraId="041E3907" w14:textId="77777777" w:rsidTr="00410FB0">
        <w:trPr>
          <w:trHeight w:val="385"/>
        </w:trPr>
        <w:tc>
          <w:tcPr>
            <w:tcW w:w="9639" w:type="dxa"/>
            <w:tcBorders>
              <w:top w:val="single" w:sz="4" w:space="0" w:color="auto"/>
              <w:left w:val="single" w:sz="4" w:space="0" w:color="auto"/>
              <w:bottom w:val="single" w:sz="4" w:space="0" w:color="auto"/>
              <w:right w:val="single" w:sz="4" w:space="0" w:color="auto"/>
            </w:tcBorders>
            <w:hideMark/>
          </w:tcPr>
          <w:p w14:paraId="3D73F501" w14:textId="77777777" w:rsidR="00FA04D1" w:rsidRPr="00293895" w:rsidRDefault="00FA04D1" w:rsidP="00810926">
            <w:pPr>
              <w:jc w:val="center"/>
              <w:outlineLvl w:val="1"/>
              <w:rPr>
                <w:sz w:val="28"/>
                <w:szCs w:val="28"/>
                <w:lang w:val="en-US"/>
              </w:rPr>
            </w:pPr>
          </w:p>
          <w:p w14:paraId="248B03D1" w14:textId="77777777" w:rsidR="00410FB0" w:rsidRPr="00293895" w:rsidRDefault="00E03920" w:rsidP="004B3484">
            <w:pPr>
              <w:pStyle w:val="Subtitle"/>
              <w:jc w:val="center"/>
              <w:outlineLvl w:val="1"/>
              <w:rPr>
                <w:rFonts w:ascii="Times New Roman" w:hAnsi="Times New Roman" w:cs="Times New Roman"/>
                <w:color w:val="000000"/>
                <w:sz w:val="28"/>
                <w:szCs w:val="28"/>
                <w:lang w:val="en-US"/>
              </w:rPr>
            </w:pPr>
            <w:bookmarkStart w:id="19" w:name="_Toc485326515"/>
            <w:r w:rsidRPr="00293895">
              <w:rPr>
                <w:rFonts w:ascii="Times New Roman" w:hAnsi="Times New Roman" w:cs="Times New Roman"/>
                <w:sz w:val="28"/>
                <w:szCs w:val="28"/>
                <w:lang w:val="en-US"/>
              </w:rPr>
              <w:t>Subsection 4.2 Requirements to acceptance of services</w:t>
            </w:r>
            <w:bookmarkEnd w:id="19"/>
          </w:p>
        </w:tc>
      </w:tr>
      <w:tr w:rsidR="00410FB0" w:rsidRPr="004C1FDC" w14:paraId="19B8EF12" w14:textId="77777777" w:rsidTr="00410FB0">
        <w:trPr>
          <w:trHeight w:val="1707"/>
        </w:trPr>
        <w:tc>
          <w:tcPr>
            <w:tcW w:w="9639" w:type="dxa"/>
            <w:tcBorders>
              <w:top w:val="single" w:sz="4" w:space="0" w:color="auto"/>
              <w:left w:val="single" w:sz="4" w:space="0" w:color="auto"/>
              <w:bottom w:val="single" w:sz="4" w:space="0" w:color="auto"/>
              <w:right w:val="single" w:sz="4" w:space="0" w:color="auto"/>
            </w:tcBorders>
            <w:hideMark/>
          </w:tcPr>
          <w:p w14:paraId="167E7BB1" w14:textId="1585B25C" w:rsidR="008F4059" w:rsidRPr="00293895" w:rsidRDefault="008F4059" w:rsidP="008F4059">
            <w:pPr>
              <w:pStyle w:val="BodyText"/>
              <w:jc w:val="both"/>
              <w:rPr>
                <w:rFonts w:ascii="Times New Roman" w:hAnsi="Times New Roman" w:cs="Times New Roman"/>
                <w:sz w:val="28"/>
                <w:szCs w:val="28"/>
                <w:lang w:val="en-US" w:eastAsia="ru-RU"/>
              </w:rPr>
            </w:pPr>
            <w:r w:rsidRPr="00293895">
              <w:rPr>
                <w:rFonts w:ascii="Times New Roman" w:hAnsi="Times New Roman" w:cs="Times New Roman"/>
                <w:sz w:val="28"/>
                <w:szCs w:val="28"/>
                <w:lang w:val="en-US" w:eastAsia="ru-RU"/>
              </w:rPr>
              <w:t xml:space="preserve">The </w:t>
            </w:r>
            <w:r w:rsidR="00E549A8">
              <w:rPr>
                <w:rFonts w:ascii="Times New Roman" w:hAnsi="Times New Roman" w:cs="Times New Roman"/>
                <w:sz w:val="28"/>
                <w:szCs w:val="28"/>
                <w:lang w:val="en-US" w:eastAsia="ru-RU"/>
              </w:rPr>
              <w:t>Licensor</w:t>
            </w:r>
            <w:r w:rsidRPr="00293895">
              <w:rPr>
                <w:rFonts w:ascii="Times New Roman" w:hAnsi="Times New Roman" w:cs="Times New Roman"/>
                <w:sz w:val="28"/>
                <w:szCs w:val="28"/>
                <w:lang w:val="en-US" w:eastAsia="ru-RU"/>
              </w:rPr>
              <w:t xml:space="preserve"> guarantees to provide the premises specified in the lease agreement that meet the requirements of sanitary and fire regulations and rules and transfer them to the </w:t>
            </w:r>
            <w:r w:rsidR="00E549A8">
              <w:rPr>
                <w:rFonts w:ascii="Times New Roman" w:hAnsi="Times New Roman" w:cs="Times New Roman"/>
                <w:sz w:val="28"/>
                <w:szCs w:val="28"/>
                <w:lang w:val="en-US" w:eastAsia="ru-RU"/>
              </w:rPr>
              <w:t>Licensee</w:t>
            </w:r>
            <w:r w:rsidRPr="00293895">
              <w:rPr>
                <w:rFonts w:ascii="Times New Roman" w:hAnsi="Times New Roman" w:cs="Times New Roman"/>
                <w:sz w:val="28"/>
                <w:szCs w:val="28"/>
                <w:lang w:val="en-US" w:eastAsia="ru-RU"/>
              </w:rPr>
              <w:t xml:space="preserve"> under the act of acceptance-transfer with all necessary accessories and documentation within the agreed period. When the premises are transferred, it is examined, its quantitative and qualitative characteristics are checked, its compliance with technical documentation checked.</w:t>
            </w:r>
          </w:p>
          <w:p w14:paraId="0D5BE6FB" w14:textId="451832E3" w:rsidR="00311F34" w:rsidRPr="00293895" w:rsidRDefault="008F4059" w:rsidP="008F4059">
            <w:pPr>
              <w:pStyle w:val="BodyText"/>
              <w:spacing w:after="0"/>
              <w:jc w:val="both"/>
              <w:rPr>
                <w:rFonts w:ascii="Times New Roman" w:hAnsi="Times New Roman" w:cs="Times New Roman"/>
                <w:sz w:val="28"/>
                <w:szCs w:val="28"/>
                <w:lang w:val="en-US"/>
              </w:rPr>
            </w:pPr>
            <w:r w:rsidRPr="00293895">
              <w:rPr>
                <w:rFonts w:ascii="Times New Roman" w:hAnsi="Times New Roman" w:cs="Times New Roman"/>
                <w:sz w:val="28"/>
                <w:szCs w:val="28"/>
                <w:lang w:val="en-US" w:eastAsia="ru-RU"/>
              </w:rPr>
              <w:t xml:space="preserve">From the date of signing by the parties of the act of acceptance-transfer of the premises, the </w:t>
            </w:r>
            <w:r w:rsidR="00E549A8">
              <w:rPr>
                <w:rFonts w:ascii="Times New Roman" w:hAnsi="Times New Roman" w:cs="Times New Roman"/>
                <w:sz w:val="28"/>
                <w:szCs w:val="28"/>
                <w:lang w:val="en-US" w:eastAsia="ru-RU"/>
              </w:rPr>
              <w:t>Licensee</w:t>
            </w:r>
            <w:r w:rsidRPr="00293895">
              <w:rPr>
                <w:rFonts w:ascii="Times New Roman" w:hAnsi="Times New Roman" w:cs="Times New Roman"/>
                <w:sz w:val="28"/>
                <w:szCs w:val="28"/>
                <w:lang w:val="en-US" w:eastAsia="ru-RU"/>
              </w:rPr>
              <w:t xml:space="preserve"> has an obligation to pay the rent, which terminates from the date of return of the premises, formalized by the relevant act of acceptance-transfer.</w:t>
            </w:r>
          </w:p>
        </w:tc>
      </w:tr>
      <w:tr w:rsidR="00410FB0" w:rsidRPr="004C1FDC" w14:paraId="47B1BA9F" w14:textId="77777777" w:rsidTr="00410FB0">
        <w:trPr>
          <w:trHeight w:val="385"/>
        </w:trPr>
        <w:tc>
          <w:tcPr>
            <w:tcW w:w="9639" w:type="dxa"/>
            <w:tcBorders>
              <w:top w:val="single" w:sz="4" w:space="0" w:color="auto"/>
              <w:left w:val="single" w:sz="4" w:space="0" w:color="auto"/>
              <w:bottom w:val="single" w:sz="4" w:space="0" w:color="auto"/>
              <w:right w:val="single" w:sz="4" w:space="0" w:color="auto"/>
            </w:tcBorders>
            <w:hideMark/>
          </w:tcPr>
          <w:p w14:paraId="66B84EBE" w14:textId="77777777" w:rsidR="00410FB0" w:rsidRPr="00293895" w:rsidRDefault="006D708C" w:rsidP="004B3484">
            <w:pPr>
              <w:pStyle w:val="Subtitle"/>
              <w:jc w:val="center"/>
              <w:outlineLvl w:val="1"/>
              <w:rPr>
                <w:rFonts w:ascii="Times New Roman" w:hAnsi="Times New Roman" w:cs="Times New Roman"/>
                <w:sz w:val="28"/>
                <w:szCs w:val="28"/>
                <w:lang w:val="en-US"/>
              </w:rPr>
            </w:pPr>
            <w:bookmarkStart w:id="20" w:name="_Toc485326516"/>
            <w:r w:rsidRPr="00293895">
              <w:rPr>
                <w:rFonts w:ascii="Times New Roman" w:hAnsi="Times New Roman" w:cs="Times New Roman"/>
                <w:sz w:val="28"/>
                <w:szCs w:val="28"/>
                <w:lang w:val="en-US"/>
              </w:rPr>
              <w:lastRenderedPageBreak/>
              <w:t xml:space="preserve">Subsection 4.3 </w:t>
            </w:r>
            <w:r w:rsidR="008F4059" w:rsidRPr="00293895">
              <w:rPr>
                <w:rFonts w:ascii="Times New Roman" w:hAnsi="Times New Roman" w:cs="Times New Roman"/>
                <w:sz w:val="28"/>
                <w:szCs w:val="28"/>
                <w:lang w:val="en-US"/>
              </w:rPr>
              <w:t>Requirements for transferring technical and other documents to the Customer (registration of the results of rendered services)</w:t>
            </w:r>
            <w:bookmarkEnd w:id="20"/>
          </w:p>
        </w:tc>
      </w:tr>
      <w:tr w:rsidR="00410FB0" w:rsidRPr="004C1FDC" w14:paraId="5FA2514F" w14:textId="77777777" w:rsidTr="00410FB0">
        <w:trPr>
          <w:trHeight w:val="385"/>
        </w:trPr>
        <w:tc>
          <w:tcPr>
            <w:tcW w:w="9639" w:type="dxa"/>
            <w:tcBorders>
              <w:top w:val="single" w:sz="4" w:space="0" w:color="auto"/>
              <w:left w:val="single" w:sz="4" w:space="0" w:color="auto"/>
              <w:bottom w:val="single" w:sz="4" w:space="0" w:color="auto"/>
              <w:right w:val="single" w:sz="4" w:space="0" w:color="auto"/>
            </w:tcBorders>
            <w:hideMark/>
          </w:tcPr>
          <w:p w14:paraId="0851394F" w14:textId="19FED5DD" w:rsidR="00410FB0" w:rsidRPr="00293895" w:rsidRDefault="00C53A82" w:rsidP="00731FE8">
            <w:pPr>
              <w:tabs>
                <w:tab w:val="left" w:pos="1134"/>
              </w:tabs>
              <w:jc w:val="both"/>
              <w:rPr>
                <w:sz w:val="28"/>
                <w:szCs w:val="28"/>
                <w:lang w:val="en-US"/>
              </w:rPr>
            </w:pPr>
            <w:r w:rsidRPr="00293895">
              <w:rPr>
                <w:sz w:val="28"/>
                <w:szCs w:val="28"/>
                <w:lang w:val="en-US"/>
              </w:rPr>
              <w:t xml:space="preserve">4.3.1. </w:t>
            </w:r>
            <w:r w:rsidR="000D7614" w:rsidRPr="00293895">
              <w:rPr>
                <w:sz w:val="28"/>
                <w:szCs w:val="28"/>
                <w:lang w:val="en-US"/>
              </w:rPr>
              <w:t xml:space="preserve">The </w:t>
            </w:r>
            <w:r w:rsidR="00E549A8">
              <w:rPr>
                <w:sz w:val="28"/>
                <w:szCs w:val="28"/>
                <w:lang w:val="en-US"/>
              </w:rPr>
              <w:t>Licensor</w:t>
            </w:r>
            <w:r w:rsidR="000D7614" w:rsidRPr="00293895">
              <w:rPr>
                <w:sz w:val="28"/>
                <w:szCs w:val="28"/>
                <w:lang w:val="en-US"/>
              </w:rPr>
              <w:t xml:space="preserve">, simultaneously with the transfer of the premises, transfers to the </w:t>
            </w:r>
            <w:r w:rsidR="00E549A8">
              <w:rPr>
                <w:sz w:val="28"/>
                <w:szCs w:val="28"/>
                <w:lang w:val="en-US"/>
              </w:rPr>
              <w:t>Licensee</w:t>
            </w:r>
            <w:r w:rsidR="000D7614" w:rsidRPr="00293895">
              <w:rPr>
                <w:sz w:val="28"/>
                <w:szCs w:val="28"/>
                <w:lang w:val="en-US"/>
              </w:rPr>
              <w:t xml:space="preserve">: </w:t>
            </w:r>
          </w:p>
          <w:p w14:paraId="2F10537B" w14:textId="77777777" w:rsidR="000D7614" w:rsidRPr="00293895" w:rsidRDefault="000D7614" w:rsidP="00731FE8">
            <w:pPr>
              <w:pStyle w:val="30"/>
              <w:numPr>
                <w:ilvl w:val="0"/>
                <w:numId w:val="10"/>
              </w:numPr>
              <w:tabs>
                <w:tab w:val="left" w:pos="708"/>
              </w:tabs>
              <w:ind w:left="318" w:hanging="284"/>
              <w:rPr>
                <w:rFonts w:ascii="Times New Roman" w:hAnsi="Times New Roman" w:cs="Times New Roman"/>
                <w:sz w:val="28"/>
                <w:szCs w:val="28"/>
                <w:lang w:val="en-US" w:eastAsia="ru-RU"/>
              </w:rPr>
            </w:pPr>
            <w:r w:rsidRPr="00293895">
              <w:rPr>
                <w:rFonts w:ascii="Times New Roman" w:hAnsi="Times New Roman" w:cs="Times New Roman"/>
                <w:sz w:val="28"/>
                <w:szCs w:val="28"/>
                <w:lang w:val="en-US" w:eastAsia="ru-RU"/>
              </w:rPr>
              <w:t>electrical wiring diagrams and structured cabling systems;</w:t>
            </w:r>
          </w:p>
          <w:p w14:paraId="205F6FF9" w14:textId="77777777" w:rsidR="000D7614" w:rsidRPr="00293895" w:rsidRDefault="000D7614" w:rsidP="00731FE8">
            <w:pPr>
              <w:pStyle w:val="30"/>
              <w:numPr>
                <w:ilvl w:val="0"/>
                <w:numId w:val="10"/>
              </w:numPr>
              <w:tabs>
                <w:tab w:val="left" w:pos="708"/>
              </w:tabs>
              <w:ind w:left="318" w:hanging="284"/>
              <w:rPr>
                <w:rFonts w:ascii="Times New Roman" w:hAnsi="Times New Roman" w:cs="Times New Roman"/>
                <w:sz w:val="28"/>
                <w:szCs w:val="28"/>
                <w:lang w:val="ru-RU" w:eastAsia="ru-RU"/>
              </w:rPr>
            </w:pPr>
            <w:r w:rsidRPr="00293895">
              <w:rPr>
                <w:rFonts w:ascii="Times New Roman" w:hAnsi="Times New Roman" w:cs="Times New Roman"/>
                <w:sz w:val="28"/>
                <w:szCs w:val="28"/>
                <w:lang w:val="en-US" w:eastAsia="ru-RU"/>
              </w:rPr>
              <w:t>scheme of premises (explication)</w:t>
            </w:r>
            <w:r w:rsidRPr="00293895">
              <w:rPr>
                <w:rFonts w:ascii="Times New Roman" w:hAnsi="Times New Roman" w:cs="Times New Roman"/>
                <w:sz w:val="28"/>
                <w:szCs w:val="28"/>
                <w:lang w:val="ru-RU" w:eastAsia="ru-RU"/>
              </w:rPr>
              <w:t>;</w:t>
            </w:r>
          </w:p>
          <w:p w14:paraId="08577894" w14:textId="77777777" w:rsidR="00B60E66" w:rsidRPr="00293895" w:rsidRDefault="00B60E66" w:rsidP="00731FE8">
            <w:pPr>
              <w:pStyle w:val="30"/>
              <w:numPr>
                <w:ilvl w:val="0"/>
                <w:numId w:val="10"/>
              </w:numPr>
              <w:tabs>
                <w:tab w:val="left" w:pos="708"/>
              </w:tabs>
              <w:ind w:left="318" w:hanging="284"/>
              <w:rPr>
                <w:rFonts w:ascii="Times New Roman" w:hAnsi="Times New Roman" w:cs="Times New Roman"/>
                <w:sz w:val="28"/>
                <w:szCs w:val="28"/>
                <w:lang w:val="en-US" w:eastAsia="ru-RU"/>
              </w:rPr>
            </w:pPr>
            <w:r w:rsidRPr="00293895">
              <w:rPr>
                <w:rFonts w:ascii="Times New Roman" w:hAnsi="Times New Roman" w:cs="Times New Roman"/>
                <w:sz w:val="28"/>
                <w:szCs w:val="28"/>
                <w:lang w:val="en-US" w:eastAsia="ru-RU"/>
              </w:rPr>
              <w:t>copies of executive documentation for fire safety systems, warning and fire extinguishing systems.</w:t>
            </w:r>
          </w:p>
          <w:p w14:paraId="4E66FA6F" w14:textId="0226DF4D" w:rsidR="00C53A82" w:rsidRPr="00293895" w:rsidRDefault="00C53A82" w:rsidP="00293895">
            <w:pPr>
              <w:pStyle w:val="30"/>
              <w:tabs>
                <w:tab w:val="left" w:pos="708"/>
              </w:tabs>
              <w:ind w:left="34"/>
              <w:rPr>
                <w:rFonts w:ascii="Times New Roman" w:hAnsi="Times New Roman" w:cs="Times New Roman"/>
                <w:sz w:val="28"/>
                <w:szCs w:val="28"/>
                <w:lang w:val="en-US" w:eastAsia="ru-RU"/>
              </w:rPr>
            </w:pPr>
          </w:p>
        </w:tc>
      </w:tr>
    </w:tbl>
    <w:p w14:paraId="71162D7F" w14:textId="77777777" w:rsidR="00410FB0" w:rsidRPr="00293895" w:rsidRDefault="00410FB0" w:rsidP="00410FB0">
      <w:pPr>
        <w:jc w:val="center"/>
        <w:rPr>
          <w:b/>
          <w:color w:val="000000"/>
          <w:sz w:val="28"/>
          <w:szCs w:val="28"/>
          <w:lang w:val="en-US"/>
        </w:rPr>
      </w:pPr>
    </w:p>
    <w:p w14:paraId="7ADC4D41" w14:textId="77777777" w:rsidR="00C31C09" w:rsidRPr="00C7596F" w:rsidRDefault="00C31C09" w:rsidP="00810926">
      <w:pPr>
        <w:pStyle w:val="1"/>
        <w:outlineLvl w:val="0"/>
        <w:rPr>
          <w:color w:val="000000"/>
          <w:lang w:val="en-US"/>
        </w:rPr>
      </w:pPr>
      <w:bookmarkStart w:id="21" w:name="_Toc485326517"/>
      <w:r w:rsidRPr="00C83890">
        <w:rPr>
          <w:lang w:val="en-US"/>
        </w:rPr>
        <w:t>SECTION</w:t>
      </w:r>
      <w:r w:rsidRPr="00C83890">
        <w:rPr>
          <w:color w:val="000000"/>
          <w:lang w:val="en-US"/>
        </w:rPr>
        <w:t xml:space="preserve"> 5. </w:t>
      </w:r>
      <w:r w:rsidRPr="00C83890">
        <w:rPr>
          <w:lang w:val="en-US"/>
        </w:rPr>
        <w:t>REQUIREMENTS TO TECHNICAL TRAINING OF THE CUSTOMER’S PERSONNEL</w:t>
      </w:r>
      <w:bookmarkEnd w:id="21"/>
      <w:r w:rsidRPr="00C7596F">
        <w:rPr>
          <w:lang w:val="en-US"/>
        </w:rPr>
        <w:t xml:space="preserve"> </w:t>
      </w:r>
    </w:p>
    <w:p w14:paraId="708CBB02" w14:textId="77777777" w:rsidR="00410FB0" w:rsidRPr="00C31C09" w:rsidRDefault="00410FB0" w:rsidP="00410FB0">
      <w:pPr>
        <w:jc w:val="center"/>
        <w:rPr>
          <w:b/>
          <w:color w:val="000000"/>
          <w:sz w:val="28"/>
          <w:szCs w:val="28"/>
          <w:lang w:val="en-US"/>
        </w:rPr>
      </w:pPr>
    </w:p>
    <w:tbl>
      <w:tblPr>
        <w:tblW w:w="9661"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1"/>
      </w:tblGrid>
      <w:tr w:rsidR="007A72FB" w14:paraId="31A16DCC" w14:textId="77777777" w:rsidTr="007A72FB">
        <w:trPr>
          <w:trHeight w:val="301"/>
        </w:trPr>
        <w:tc>
          <w:tcPr>
            <w:tcW w:w="9661" w:type="dxa"/>
          </w:tcPr>
          <w:p w14:paraId="61EF3A6E" w14:textId="77777777" w:rsidR="007A72FB" w:rsidRDefault="00C31C09" w:rsidP="00731FE8">
            <w:pPr>
              <w:jc w:val="both"/>
              <w:rPr>
                <w:color w:val="000000"/>
                <w:sz w:val="28"/>
                <w:szCs w:val="28"/>
              </w:rPr>
            </w:pPr>
            <w:r>
              <w:rPr>
                <w:color w:val="000000"/>
                <w:sz w:val="28"/>
                <w:szCs w:val="28"/>
                <w:lang w:val="en-US"/>
              </w:rPr>
              <w:t>Not required</w:t>
            </w:r>
            <w:r w:rsidRPr="0062325F">
              <w:rPr>
                <w:color w:val="000000"/>
                <w:sz w:val="28"/>
                <w:szCs w:val="28"/>
              </w:rPr>
              <w:t>.</w:t>
            </w:r>
          </w:p>
        </w:tc>
      </w:tr>
    </w:tbl>
    <w:p w14:paraId="18FDEACD" w14:textId="77777777" w:rsidR="00410FB0" w:rsidRPr="0062325F" w:rsidRDefault="00410FB0" w:rsidP="00410FB0">
      <w:pPr>
        <w:jc w:val="center"/>
        <w:rPr>
          <w:color w:val="000000"/>
          <w:sz w:val="28"/>
          <w:szCs w:val="28"/>
        </w:rPr>
      </w:pPr>
    </w:p>
    <w:p w14:paraId="60257D15" w14:textId="77777777" w:rsidR="00C31C09" w:rsidRPr="00293895" w:rsidRDefault="005114E6" w:rsidP="00293895">
      <w:pPr>
        <w:pStyle w:val="1"/>
        <w:ind w:left="7088" w:hanging="7088"/>
        <w:outlineLvl w:val="0"/>
        <w:rPr>
          <w:lang w:val="en-US"/>
        </w:rPr>
      </w:pPr>
      <w:bookmarkStart w:id="22" w:name="_Toc485326518"/>
      <w:r w:rsidRPr="00293895">
        <w:rPr>
          <w:szCs w:val="28"/>
          <w:lang w:val="en-US"/>
        </w:rPr>
        <w:t>SECTION</w:t>
      </w:r>
      <w:r w:rsidRPr="00293895">
        <w:rPr>
          <w:lang w:val="en-US"/>
        </w:rPr>
        <w:t xml:space="preserve"> 6. LIST OF ACCEPTED</w:t>
      </w:r>
      <w:r w:rsidR="00293895" w:rsidRPr="00293895">
        <w:rPr>
          <w:lang w:val="en-US"/>
        </w:rPr>
        <w:t xml:space="preserve"> ABBREVIATIONS</w:t>
      </w:r>
      <w:bookmarkEnd w:id="22"/>
      <w:r w:rsidRPr="00293895">
        <w:rPr>
          <w:lang w:val="en-US"/>
        </w:rPr>
        <w:t xml:space="preserve"> </w:t>
      </w:r>
    </w:p>
    <w:p w14:paraId="193C7AD4" w14:textId="77777777" w:rsidR="00410FB0" w:rsidRPr="000507B8" w:rsidRDefault="00410FB0" w:rsidP="00410FB0">
      <w:pPr>
        <w:jc w:val="center"/>
        <w:rPr>
          <w:color w:val="000000"/>
          <w:sz w:val="28"/>
          <w:szCs w:val="28"/>
          <w:lang w:val="en-US"/>
        </w:rPr>
      </w:pPr>
    </w:p>
    <w:tbl>
      <w:tblPr>
        <w:tblW w:w="971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7A72FB" w14:paraId="124E824F" w14:textId="77777777" w:rsidTr="007A72FB">
        <w:trPr>
          <w:trHeight w:val="352"/>
        </w:trPr>
        <w:tc>
          <w:tcPr>
            <w:tcW w:w="9712" w:type="dxa"/>
          </w:tcPr>
          <w:p w14:paraId="4040D595" w14:textId="77777777" w:rsidR="007A72FB" w:rsidRDefault="00293895" w:rsidP="00731FE8">
            <w:pPr>
              <w:jc w:val="both"/>
              <w:rPr>
                <w:color w:val="000000"/>
                <w:sz w:val="28"/>
                <w:szCs w:val="28"/>
              </w:rPr>
            </w:pPr>
            <w:r>
              <w:rPr>
                <w:color w:val="000000"/>
                <w:sz w:val="28"/>
                <w:szCs w:val="28"/>
                <w:lang w:val="en-US"/>
              </w:rPr>
              <w:t>Not required</w:t>
            </w:r>
            <w:r w:rsidRPr="0062325F">
              <w:rPr>
                <w:color w:val="000000"/>
                <w:sz w:val="28"/>
                <w:szCs w:val="28"/>
              </w:rPr>
              <w:t>.</w:t>
            </w:r>
          </w:p>
        </w:tc>
      </w:tr>
    </w:tbl>
    <w:p w14:paraId="68E9C79F" w14:textId="77777777" w:rsidR="00410FB0" w:rsidRPr="0062325F" w:rsidRDefault="00410FB0" w:rsidP="00410FB0">
      <w:pPr>
        <w:ind w:firstLine="567"/>
        <w:jc w:val="both"/>
        <w:rPr>
          <w:color w:val="000000"/>
          <w:sz w:val="28"/>
          <w:szCs w:val="28"/>
        </w:rPr>
      </w:pPr>
    </w:p>
    <w:p w14:paraId="6B9BFE11" w14:textId="77777777" w:rsidR="005114E6" w:rsidRDefault="005114E6" w:rsidP="00810926">
      <w:pPr>
        <w:pStyle w:val="1"/>
        <w:outlineLvl w:val="0"/>
      </w:pPr>
      <w:bookmarkStart w:id="23" w:name="_Toc485326519"/>
      <w:r w:rsidRPr="00B146CD">
        <w:rPr>
          <w:szCs w:val="28"/>
          <w:lang w:val="en-US"/>
        </w:rPr>
        <w:t>SECTION</w:t>
      </w:r>
      <w:r w:rsidRPr="00B146CD">
        <w:rPr>
          <w:lang w:val="en-US"/>
        </w:rPr>
        <w:t xml:space="preserve"> 7. L</w:t>
      </w:r>
      <w:r>
        <w:rPr>
          <w:lang w:val="en-US"/>
        </w:rPr>
        <w:t xml:space="preserve">IST OF </w:t>
      </w:r>
      <w:r w:rsidR="00293895">
        <w:rPr>
          <w:lang w:val="en-US"/>
        </w:rPr>
        <w:t>ANNEXES</w:t>
      </w:r>
      <w:bookmarkEnd w:id="23"/>
    </w:p>
    <w:p w14:paraId="5A6ED42D" w14:textId="77777777" w:rsidR="005114E6" w:rsidRPr="005114E6" w:rsidRDefault="005114E6" w:rsidP="005114E6">
      <w:pPr>
        <w:jc w:val="center"/>
        <w:rPr>
          <w:color w:val="000000"/>
          <w:sz w:val="28"/>
        </w:rPr>
      </w:pPr>
    </w:p>
    <w:p w14:paraId="68CEA1E1" w14:textId="77777777" w:rsidR="00D36ACE" w:rsidRDefault="00293895" w:rsidP="00410FB0">
      <w:pPr>
        <w:rPr>
          <w:sz w:val="28"/>
          <w:szCs w:val="28"/>
        </w:rPr>
      </w:pPr>
      <w:r>
        <w:rPr>
          <w:color w:val="000000"/>
          <w:sz w:val="28"/>
          <w:szCs w:val="28"/>
          <w:lang w:val="en-US"/>
        </w:rPr>
        <w:t>Not required</w:t>
      </w:r>
      <w:r w:rsidRPr="0062325F">
        <w:rPr>
          <w:color w:val="000000"/>
          <w:sz w:val="28"/>
          <w:szCs w:val="28"/>
        </w:rPr>
        <w:t>.</w:t>
      </w:r>
    </w:p>
    <w:p w14:paraId="5A252548" w14:textId="77777777" w:rsidR="005114E6" w:rsidRPr="00293895" w:rsidRDefault="005114E6" w:rsidP="00410FB0">
      <w:pPr>
        <w:rPr>
          <w:sz w:val="28"/>
          <w:szCs w:val="28"/>
          <w:lang w:val="en-US"/>
        </w:rPr>
      </w:pPr>
    </w:p>
    <w:p w14:paraId="5E140E40" w14:textId="77777777" w:rsidR="00D36ACE" w:rsidRPr="00D41D2B" w:rsidRDefault="00363F99" w:rsidP="00D36ACE">
      <w:pPr>
        <w:jc w:val="center"/>
        <w:rPr>
          <w:rFonts w:eastAsiaTheme="minorEastAsia"/>
          <w:b/>
          <w:sz w:val="28"/>
          <w:szCs w:val="28"/>
          <w:lang w:val="en-US"/>
        </w:rPr>
      </w:pPr>
      <w:r w:rsidRPr="00363F99">
        <w:rPr>
          <w:rFonts w:eastAsiaTheme="minorEastAsia"/>
          <w:b/>
          <w:sz w:val="28"/>
          <w:szCs w:val="28"/>
          <w:lang w:val="en-US"/>
        </w:rPr>
        <w:t>Essential</w:t>
      </w:r>
      <w:r w:rsidRPr="00D41D2B">
        <w:rPr>
          <w:rFonts w:eastAsiaTheme="minorEastAsia"/>
          <w:b/>
          <w:sz w:val="28"/>
          <w:szCs w:val="28"/>
          <w:lang w:val="en-US"/>
        </w:rPr>
        <w:t xml:space="preserve"> </w:t>
      </w:r>
      <w:r w:rsidRPr="00363F99">
        <w:rPr>
          <w:rFonts w:eastAsiaTheme="minorEastAsia"/>
          <w:b/>
          <w:sz w:val="28"/>
          <w:szCs w:val="28"/>
          <w:lang w:val="en-US"/>
        </w:rPr>
        <w:t>terms</w:t>
      </w:r>
      <w:r w:rsidRPr="00D41D2B">
        <w:rPr>
          <w:rFonts w:eastAsiaTheme="minorEastAsia"/>
          <w:b/>
          <w:sz w:val="28"/>
          <w:szCs w:val="28"/>
          <w:lang w:val="en-US"/>
        </w:rPr>
        <w:t xml:space="preserve"> </w:t>
      </w:r>
      <w:r w:rsidRPr="00363F99">
        <w:rPr>
          <w:rFonts w:eastAsiaTheme="minorEastAsia"/>
          <w:b/>
          <w:sz w:val="28"/>
          <w:szCs w:val="28"/>
          <w:lang w:val="en-US"/>
        </w:rPr>
        <w:t>of</w:t>
      </w:r>
      <w:r w:rsidRPr="00D41D2B">
        <w:rPr>
          <w:rFonts w:eastAsiaTheme="minorEastAsia"/>
          <w:b/>
          <w:sz w:val="28"/>
          <w:szCs w:val="28"/>
          <w:lang w:val="en-US"/>
        </w:rPr>
        <w:t xml:space="preserve"> </w:t>
      </w:r>
      <w:r w:rsidRPr="00363F99">
        <w:rPr>
          <w:rFonts w:eastAsiaTheme="minorEastAsia"/>
          <w:b/>
          <w:sz w:val="28"/>
          <w:szCs w:val="28"/>
          <w:lang w:val="en-US"/>
        </w:rPr>
        <w:t>the</w:t>
      </w:r>
      <w:r w:rsidRPr="00D41D2B">
        <w:rPr>
          <w:rFonts w:eastAsiaTheme="minorEastAsia"/>
          <w:b/>
          <w:sz w:val="28"/>
          <w:szCs w:val="28"/>
          <w:lang w:val="en-US"/>
        </w:rPr>
        <w:t xml:space="preserve"> </w:t>
      </w:r>
      <w:r w:rsidRPr="00363F99">
        <w:rPr>
          <w:rFonts w:eastAsiaTheme="minorEastAsia"/>
          <w:b/>
          <w:sz w:val="28"/>
          <w:szCs w:val="28"/>
          <w:lang w:val="en-US"/>
        </w:rPr>
        <w:t>contract</w:t>
      </w:r>
      <w:r w:rsidRPr="00D41D2B">
        <w:rPr>
          <w:rFonts w:eastAsiaTheme="minorEastAsia"/>
          <w:b/>
          <w:sz w:val="28"/>
          <w:szCs w:val="28"/>
          <w:lang w:val="en-US"/>
        </w:rPr>
        <w:t xml:space="preserve">. </w:t>
      </w:r>
    </w:p>
    <w:p w14:paraId="427397F3" w14:textId="77777777" w:rsidR="00D36ACE" w:rsidRPr="00D41D2B" w:rsidRDefault="00D36ACE" w:rsidP="00D36ACE">
      <w:pPr>
        <w:rPr>
          <w:rFonts w:eastAsiaTheme="minorEastAsia"/>
          <w:sz w:val="28"/>
          <w:szCs w:val="28"/>
          <w:highlight w:val="lightGray"/>
          <w:lang w:val="en-US"/>
        </w:rPr>
      </w:pPr>
    </w:p>
    <w:p w14:paraId="679911ED" w14:textId="77777777" w:rsidR="00D36ACE" w:rsidRPr="00363F99" w:rsidRDefault="00363F99" w:rsidP="00D36ACE">
      <w:pPr>
        <w:tabs>
          <w:tab w:val="left" w:pos="1134"/>
        </w:tabs>
        <w:spacing w:before="120"/>
        <w:jc w:val="both"/>
        <w:rPr>
          <w:rFonts w:eastAsiaTheme="minorEastAsia"/>
          <w:sz w:val="28"/>
          <w:szCs w:val="28"/>
          <w:u w:val="single"/>
          <w:lang w:val="en-US"/>
        </w:rPr>
      </w:pPr>
      <w:r w:rsidRPr="00363F99">
        <w:rPr>
          <w:rFonts w:eastAsiaTheme="minorEastAsia"/>
          <w:sz w:val="28"/>
          <w:szCs w:val="28"/>
          <w:u w:val="single"/>
          <w:lang w:val="en-US"/>
        </w:rPr>
        <w:t>Price structure</w:t>
      </w:r>
      <w:r w:rsidR="00D36ACE" w:rsidRPr="00363F99">
        <w:rPr>
          <w:rFonts w:eastAsiaTheme="minorEastAsia"/>
          <w:sz w:val="28"/>
          <w:szCs w:val="28"/>
          <w:u w:val="single"/>
          <w:lang w:val="en-US"/>
        </w:rPr>
        <w:t>:</w:t>
      </w:r>
    </w:p>
    <w:p w14:paraId="7651AA54" w14:textId="77777777" w:rsidR="00363F99" w:rsidRPr="00363F99" w:rsidRDefault="00363F99" w:rsidP="007E63C1">
      <w:pPr>
        <w:spacing w:before="120"/>
        <w:jc w:val="both"/>
        <w:rPr>
          <w:rFonts w:eastAsiaTheme="minorEastAsia"/>
          <w:sz w:val="28"/>
          <w:szCs w:val="28"/>
          <w:lang w:val="en-US"/>
        </w:rPr>
      </w:pPr>
      <w:r w:rsidRPr="00363F99">
        <w:rPr>
          <w:rFonts w:eastAsiaTheme="minorEastAsia"/>
          <w:sz w:val="28"/>
          <w:szCs w:val="28"/>
          <w:lang w:val="en-US"/>
        </w:rPr>
        <w:t>The prices in the commercial offer should include:</w:t>
      </w:r>
    </w:p>
    <w:p w14:paraId="360054AC" w14:textId="77777777" w:rsidR="0056169D" w:rsidRPr="0056169D" w:rsidRDefault="007E63C1" w:rsidP="007E63C1">
      <w:pPr>
        <w:spacing w:before="120"/>
        <w:jc w:val="both"/>
        <w:rPr>
          <w:rFonts w:eastAsiaTheme="minorEastAsia"/>
          <w:sz w:val="28"/>
          <w:szCs w:val="28"/>
          <w:lang w:val="en-US"/>
        </w:rPr>
      </w:pPr>
      <w:r w:rsidRPr="0056169D">
        <w:rPr>
          <w:rFonts w:eastAsiaTheme="minorEastAsia"/>
          <w:sz w:val="28"/>
          <w:szCs w:val="28"/>
          <w:lang w:val="en-US"/>
        </w:rPr>
        <w:t xml:space="preserve">-   </w:t>
      </w:r>
      <w:r w:rsidR="00363F99" w:rsidRPr="0056169D">
        <w:rPr>
          <w:rFonts w:eastAsiaTheme="minorEastAsia"/>
          <w:sz w:val="28"/>
          <w:szCs w:val="28"/>
          <w:lang w:val="en-US"/>
        </w:rPr>
        <w:t>all necessary payments (taxes and fees) to land, to property related to the lease object and subject to payment in accordance with the requirements of In</w:t>
      </w:r>
      <w:r w:rsidR="0056169D" w:rsidRPr="0056169D">
        <w:rPr>
          <w:rFonts w:eastAsiaTheme="minorEastAsia"/>
          <w:sz w:val="28"/>
          <w:szCs w:val="28"/>
          <w:lang w:val="en-US"/>
        </w:rPr>
        <w:t>dian low;</w:t>
      </w:r>
    </w:p>
    <w:p w14:paraId="45BD2393" w14:textId="605F3B00" w:rsidR="007E63C1" w:rsidRPr="009134AC" w:rsidRDefault="007E63C1" w:rsidP="007E63C1">
      <w:pPr>
        <w:spacing w:before="120"/>
        <w:jc w:val="both"/>
        <w:rPr>
          <w:rFonts w:eastAsiaTheme="minorEastAsia"/>
          <w:sz w:val="28"/>
          <w:szCs w:val="28"/>
          <w:lang w:val="en-US"/>
        </w:rPr>
      </w:pPr>
      <w:r w:rsidRPr="000278B7">
        <w:rPr>
          <w:rFonts w:eastAsiaTheme="minorEastAsia"/>
          <w:sz w:val="28"/>
          <w:szCs w:val="28"/>
          <w:lang w:val="en-US"/>
        </w:rPr>
        <w:t>-</w:t>
      </w:r>
      <w:r w:rsidR="0056169D" w:rsidRPr="000278B7">
        <w:rPr>
          <w:rFonts w:eastAsiaTheme="minorEastAsia"/>
          <w:sz w:val="28"/>
          <w:szCs w:val="28"/>
          <w:lang w:val="en-US"/>
        </w:rPr>
        <w:t xml:space="preserve"> </w:t>
      </w:r>
      <w:r w:rsidR="00257A31" w:rsidRPr="000278B7">
        <w:rPr>
          <w:rFonts w:eastAsiaTheme="minorEastAsia"/>
          <w:color w:val="000000" w:themeColor="text1"/>
          <w:sz w:val="28"/>
          <w:szCs w:val="28"/>
          <w:lang w:val="en-US"/>
        </w:rPr>
        <w:t>Goods &amp; Services Tax</w:t>
      </w:r>
      <w:r w:rsidR="0056169D" w:rsidRPr="000278B7">
        <w:rPr>
          <w:rFonts w:eastAsiaTheme="minorEastAsia"/>
          <w:color w:val="000000" w:themeColor="text1"/>
          <w:sz w:val="28"/>
          <w:szCs w:val="28"/>
          <w:lang w:val="en-US"/>
        </w:rPr>
        <w:t xml:space="preserve"> </w:t>
      </w:r>
      <w:r w:rsidR="0056169D" w:rsidRPr="000278B7">
        <w:rPr>
          <w:rFonts w:eastAsiaTheme="minorEastAsia"/>
          <w:sz w:val="28"/>
          <w:szCs w:val="28"/>
          <w:lang w:val="en-US"/>
        </w:rPr>
        <w:tab/>
      </w:r>
      <w:r w:rsidR="00A06E1B" w:rsidRPr="000278B7">
        <w:rPr>
          <w:rFonts w:eastAsiaTheme="minorEastAsia"/>
          <w:sz w:val="28"/>
          <w:szCs w:val="28"/>
          <w:lang w:val="en-US"/>
        </w:rPr>
        <w:t>if</w:t>
      </w:r>
      <w:r w:rsidR="00A06E1B">
        <w:rPr>
          <w:rFonts w:eastAsiaTheme="minorEastAsia"/>
          <w:sz w:val="28"/>
          <w:szCs w:val="28"/>
          <w:lang w:val="en-US"/>
        </w:rPr>
        <w:t xml:space="preserve"> any applicable.</w:t>
      </w:r>
    </w:p>
    <w:p w14:paraId="040A971F" w14:textId="77777777" w:rsidR="0056169D" w:rsidRPr="0056169D" w:rsidRDefault="0056169D" w:rsidP="007E63C1">
      <w:pPr>
        <w:spacing w:before="120"/>
        <w:jc w:val="both"/>
        <w:rPr>
          <w:rFonts w:eastAsiaTheme="minorEastAsia"/>
          <w:sz w:val="28"/>
          <w:szCs w:val="28"/>
          <w:highlight w:val="lightGray"/>
          <w:lang w:val="en-US"/>
        </w:rPr>
      </w:pPr>
      <w:r>
        <w:rPr>
          <w:rFonts w:eastAsiaTheme="minorEastAsia"/>
          <w:sz w:val="28"/>
          <w:szCs w:val="28"/>
          <w:lang w:val="en-US"/>
        </w:rPr>
        <w:t>-</w:t>
      </w:r>
      <w:r w:rsidRPr="0056169D">
        <w:rPr>
          <w:rFonts w:eastAsiaTheme="minorEastAsia"/>
          <w:sz w:val="28"/>
          <w:szCs w:val="28"/>
          <w:lang w:val="en-US"/>
        </w:rPr>
        <w:t xml:space="preserve"> payment of operating expen</w:t>
      </w:r>
      <w:r w:rsidR="00257A31">
        <w:rPr>
          <w:rFonts w:eastAsiaTheme="minorEastAsia"/>
          <w:sz w:val="28"/>
          <w:szCs w:val="28"/>
          <w:lang w:val="en-US"/>
        </w:rPr>
        <w:t>se</w:t>
      </w:r>
      <w:r w:rsidRPr="0056169D">
        <w:rPr>
          <w:rFonts w:eastAsiaTheme="minorEastAsia"/>
          <w:sz w:val="28"/>
          <w:szCs w:val="28"/>
          <w:lang w:val="en-US"/>
        </w:rPr>
        <w:t>s</w:t>
      </w:r>
      <w:r w:rsidR="007E63C1" w:rsidRPr="0056169D">
        <w:rPr>
          <w:rFonts w:eastAsiaTheme="minorEastAsia"/>
          <w:sz w:val="28"/>
          <w:szCs w:val="28"/>
          <w:lang w:val="en-US"/>
        </w:rPr>
        <w:t xml:space="preserve"> (</w:t>
      </w:r>
      <w:r w:rsidRPr="00293895">
        <w:rPr>
          <w:sz w:val="28"/>
          <w:szCs w:val="28"/>
          <w:lang w:val="en-US"/>
        </w:rPr>
        <w:t>including, but not limited to, supply and exhaust ventilation, fan coil units, fire sprinkler systems, fire detectors, sewage systems both in rented premises and public premises, 24-hour security of the building, cleaning of common areas, garbage removal from public places, maintenance/</w:t>
      </w:r>
      <w:r w:rsidR="00257A31">
        <w:rPr>
          <w:sz w:val="28"/>
          <w:szCs w:val="28"/>
          <w:lang w:val="en-US"/>
        </w:rPr>
        <w:t>atte</w:t>
      </w:r>
      <w:r w:rsidR="00130C89">
        <w:rPr>
          <w:sz w:val="28"/>
          <w:szCs w:val="28"/>
          <w:lang w:val="en-US"/>
        </w:rPr>
        <w:t>ndance</w:t>
      </w:r>
      <w:r w:rsidRPr="00293895">
        <w:rPr>
          <w:sz w:val="28"/>
          <w:szCs w:val="28"/>
          <w:lang w:val="en-US"/>
        </w:rPr>
        <w:t xml:space="preserve"> of the building's engineering systems (including lift equipment)</w:t>
      </w:r>
      <w:r w:rsidRPr="0056169D">
        <w:rPr>
          <w:sz w:val="28"/>
          <w:szCs w:val="28"/>
          <w:lang w:val="en-US"/>
        </w:rPr>
        <w:t xml:space="preserve"> </w:t>
      </w:r>
      <w:r w:rsidRPr="00293895">
        <w:rPr>
          <w:sz w:val="28"/>
          <w:szCs w:val="28"/>
          <w:lang w:val="en-US"/>
        </w:rPr>
        <w:t>in working order</w:t>
      </w:r>
      <w:r w:rsidRPr="0056169D">
        <w:rPr>
          <w:sz w:val="28"/>
          <w:szCs w:val="28"/>
          <w:lang w:val="en-US"/>
        </w:rPr>
        <w:t>;</w:t>
      </w:r>
    </w:p>
    <w:p w14:paraId="25543623" w14:textId="6DEF1BB4" w:rsidR="0056169D" w:rsidRPr="00293895" w:rsidRDefault="0056169D" w:rsidP="0056169D">
      <w:pPr>
        <w:pStyle w:val="ListParagraph"/>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293895">
        <w:rPr>
          <w:rFonts w:ascii="Times New Roman" w:hAnsi="Times New Roman" w:cs="Times New Roman"/>
          <w:sz w:val="28"/>
          <w:szCs w:val="28"/>
          <w:lang w:val="en-US"/>
        </w:rPr>
        <w:t>payment for entry, departure and accommodation in the parking area (gro</w:t>
      </w:r>
      <w:r>
        <w:rPr>
          <w:rFonts w:ascii="Times New Roman" w:hAnsi="Times New Roman" w:cs="Times New Roman"/>
          <w:sz w:val="28"/>
          <w:szCs w:val="28"/>
          <w:lang w:val="en-US"/>
        </w:rPr>
        <w:t xml:space="preserve">und and/or underground) of the </w:t>
      </w:r>
      <w:r w:rsidR="00E549A8">
        <w:rPr>
          <w:rFonts w:ascii="Times New Roman" w:hAnsi="Times New Roman" w:cs="Times New Roman"/>
          <w:sz w:val="28"/>
          <w:szCs w:val="28"/>
          <w:lang w:val="en-US"/>
        </w:rPr>
        <w:t>Licensor</w:t>
      </w:r>
      <w:r>
        <w:rPr>
          <w:rFonts w:ascii="Times New Roman" w:hAnsi="Times New Roman" w:cs="Times New Roman"/>
          <w:sz w:val="28"/>
          <w:szCs w:val="28"/>
          <w:lang w:val="en-US"/>
        </w:rPr>
        <w:t xml:space="preserve"> of the motor vehicle of the </w:t>
      </w:r>
      <w:r w:rsidR="00E549A8">
        <w:rPr>
          <w:rFonts w:ascii="Times New Roman" w:hAnsi="Times New Roman" w:cs="Times New Roman"/>
          <w:sz w:val="28"/>
          <w:szCs w:val="28"/>
          <w:lang w:val="en-US"/>
        </w:rPr>
        <w:t>Licensee</w:t>
      </w:r>
      <w:r w:rsidRPr="00293895">
        <w:rPr>
          <w:rFonts w:ascii="Times New Roman" w:hAnsi="Times New Roman" w:cs="Times New Roman"/>
          <w:sz w:val="28"/>
          <w:szCs w:val="28"/>
          <w:lang w:val="en-US"/>
        </w:rPr>
        <w:t xml:space="preserve"> (one vehicle) (the number of parking spaces provided by the </w:t>
      </w:r>
      <w:r w:rsidR="00E549A8">
        <w:rPr>
          <w:rFonts w:ascii="Times New Roman" w:hAnsi="Times New Roman" w:cs="Times New Roman"/>
          <w:sz w:val="28"/>
          <w:szCs w:val="28"/>
          <w:lang w:val="en-US"/>
        </w:rPr>
        <w:t>Licensor</w:t>
      </w:r>
      <w:r w:rsidRPr="00293895">
        <w:rPr>
          <w:rFonts w:ascii="Times New Roman" w:hAnsi="Times New Roman" w:cs="Times New Roman"/>
          <w:sz w:val="28"/>
          <w:szCs w:val="28"/>
          <w:lang w:val="en-US"/>
        </w:rPr>
        <w:t xml:space="preserve"> to </w:t>
      </w:r>
      <w:r>
        <w:rPr>
          <w:rFonts w:ascii="Times New Roman" w:hAnsi="Times New Roman" w:cs="Times New Roman"/>
          <w:sz w:val="28"/>
          <w:szCs w:val="28"/>
          <w:lang w:val="en-US"/>
        </w:rPr>
        <w:t xml:space="preserve">the </w:t>
      </w:r>
      <w:r w:rsidR="00E549A8">
        <w:rPr>
          <w:rFonts w:ascii="Times New Roman" w:hAnsi="Times New Roman" w:cs="Times New Roman"/>
          <w:sz w:val="28"/>
          <w:szCs w:val="28"/>
          <w:lang w:val="en-US"/>
        </w:rPr>
        <w:t>Licensee</w:t>
      </w:r>
      <w:r>
        <w:rPr>
          <w:rFonts w:ascii="Times New Roman" w:hAnsi="Times New Roman" w:cs="Times New Roman"/>
          <w:sz w:val="28"/>
          <w:szCs w:val="28"/>
          <w:lang w:val="en-US"/>
        </w:rPr>
        <w:t xml:space="preserve"> </w:t>
      </w:r>
      <w:r w:rsidRPr="00293895">
        <w:rPr>
          <w:rFonts w:ascii="Times New Roman" w:hAnsi="Times New Roman" w:cs="Times New Roman"/>
          <w:sz w:val="28"/>
          <w:szCs w:val="28"/>
          <w:lang w:val="en-US"/>
        </w:rPr>
        <w:t>is at least 1);</w:t>
      </w:r>
    </w:p>
    <w:p w14:paraId="2AADA732" w14:textId="0906B0EB" w:rsidR="004019AD" w:rsidRPr="00293895" w:rsidRDefault="004019AD" w:rsidP="004019AD">
      <w:pPr>
        <w:pStyle w:val="ListParagraph"/>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w:t>
      </w:r>
      <w:r w:rsidRPr="004019AD">
        <w:rPr>
          <w:rFonts w:ascii="Times New Roman" w:hAnsi="Times New Roman" w:cs="Times New Roman"/>
          <w:sz w:val="28"/>
          <w:szCs w:val="28"/>
          <w:lang w:val="en-US"/>
        </w:rPr>
        <w:t xml:space="preserve"> </w:t>
      </w:r>
      <w:r>
        <w:rPr>
          <w:rFonts w:ascii="Times New Roman" w:hAnsi="Times New Roman" w:cs="Times New Roman"/>
          <w:sz w:val="28"/>
          <w:szCs w:val="28"/>
          <w:lang w:val="en-US"/>
        </w:rPr>
        <w:t>u</w:t>
      </w:r>
      <w:r w:rsidRPr="00293895">
        <w:rPr>
          <w:rFonts w:ascii="Times New Roman" w:hAnsi="Times New Roman" w:cs="Times New Roman"/>
          <w:sz w:val="28"/>
          <w:szCs w:val="28"/>
          <w:lang w:val="en-US"/>
        </w:rPr>
        <w:t xml:space="preserve">tilities (water supply (hot and cold) and sewerage, electricity consumed in common areas, and electricity in the </w:t>
      </w:r>
      <w:r w:rsidR="00E549A8">
        <w:rPr>
          <w:rFonts w:ascii="Times New Roman" w:hAnsi="Times New Roman" w:cs="Times New Roman"/>
          <w:sz w:val="28"/>
          <w:szCs w:val="28"/>
          <w:lang w:val="en-US"/>
        </w:rPr>
        <w:t>licensed</w:t>
      </w:r>
      <w:r>
        <w:rPr>
          <w:rFonts w:ascii="Times New Roman" w:hAnsi="Times New Roman" w:cs="Times New Roman"/>
          <w:sz w:val="28"/>
          <w:szCs w:val="28"/>
          <w:lang w:val="en-US"/>
        </w:rPr>
        <w:t xml:space="preserve"> premises (if applicable)</w:t>
      </w:r>
      <w:r w:rsidRPr="00293895">
        <w:rPr>
          <w:rFonts w:ascii="Times New Roman" w:hAnsi="Times New Roman" w:cs="Times New Roman"/>
          <w:sz w:val="28"/>
          <w:szCs w:val="28"/>
          <w:lang w:val="en-US"/>
        </w:rPr>
        <w:t>.</w:t>
      </w:r>
    </w:p>
    <w:p w14:paraId="62F3F1C5" w14:textId="77777777" w:rsidR="00D36ACE" w:rsidRPr="004019AD" w:rsidRDefault="004019AD" w:rsidP="00D36ACE">
      <w:pPr>
        <w:spacing w:before="120"/>
        <w:jc w:val="both"/>
        <w:rPr>
          <w:rFonts w:eastAsiaTheme="minorEastAsia"/>
          <w:sz w:val="28"/>
          <w:szCs w:val="28"/>
          <w:lang w:val="en-US"/>
        </w:rPr>
      </w:pPr>
      <w:r w:rsidRPr="004019AD">
        <w:rPr>
          <w:rFonts w:eastAsiaTheme="minorEastAsia"/>
          <w:sz w:val="28"/>
          <w:szCs w:val="28"/>
          <w:lang w:val="en-US"/>
        </w:rPr>
        <w:t xml:space="preserve">All payments under the contract are made in </w:t>
      </w:r>
      <w:r w:rsidR="005F0108">
        <w:rPr>
          <w:rFonts w:eastAsiaTheme="minorEastAsia"/>
          <w:sz w:val="28"/>
          <w:szCs w:val="28"/>
          <w:lang w:val="en-US"/>
        </w:rPr>
        <w:t>Indian Rupees</w:t>
      </w:r>
      <w:r w:rsidR="00D36ACE" w:rsidRPr="004019AD">
        <w:rPr>
          <w:rFonts w:eastAsiaTheme="minorEastAsia"/>
          <w:sz w:val="28"/>
          <w:szCs w:val="28"/>
          <w:lang w:val="en-US"/>
        </w:rPr>
        <w:t>.</w:t>
      </w:r>
    </w:p>
    <w:p w14:paraId="438EECC8" w14:textId="77777777" w:rsidR="00D36ACE" w:rsidRPr="004019AD" w:rsidRDefault="004019AD" w:rsidP="00D36ACE">
      <w:pPr>
        <w:spacing w:before="120"/>
        <w:jc w:val="both"/>
        <w:rPr>
          <w:rFonts w:eastAsiaTheme="minorEastAsia"/>
          <w:sz w:val="28"/>
          <w:szCs w:val="28"/>
          <w:highlight w:val="lightGray"/>
          <w:lang w:val="en-US"/>
        </w:rPr>
      </w:pPr>
      <w:r w:rsidRPr="004019AD">
        <w:rPr>
          <w:rFonts w:eastAsiaTheme="minorEastAsia"/>
          <w:sz w:val="28"/>
          <w:szCs w:val="28"/>
          <w:u w:val="single"/>
          <w:lang w:val="en-US"/>
        </w:rPr>
        <w:t>Term of rendering services</w:t>
      </w:r>
      <w:r w:rsidR="00D36ACE" w:rsidRPr="004019AD">
        <w:rPr>
          <w:rFonts w:eastAsiaTheme="minorEastAsia"/>
          <w:sz w:val="28"/>
          <w:szCs w:val="28"/>
          <w:u w:val="single"/>
          <w:lang w:val="en-US"/>
        </w:rPr>
        <w:t>:</w:t>
      </w:r>
      <w:r w:rsidR="00D36ACE" w:rsidRPr="004019AD">
        <w:rPr>
          <w:rFonts w:eastAsiaTheme="minorEastAsia"/>
          <w:sz w:val="28"/>
          <w:szCs w:val="28"/>
          <w:lang w:val="en-US"/>
        </w:rPr>
        <w:t xml:space="preserve"> </w:t>
      </w:r>
    </w:p>
    <w:p w14:paraId="5D1E82CE" w14:textId="77777777" w:rsidR="004019AD" w:rsidRPr="004019AD" w:rsidRDefault="004019AD" w:rsidP="00D36ACE">
      <w:pPr>
        <w:spacing w:before="120"/>
        <w:jc w:val="both"/>
        <w:rPr>
          <w:rFonts w:eastAsia="Calibri"/>
          <w:sz w:val="28"/>
          <w:szCs w:val="28"/>
          <w:lang w:val="en-US"/>
        </w:rPr>
      </w:pPr>
      <w:r w:rsidRPr="004019AD">
        <w:rPr>
          <w:rFonts w:eastAsia="Calibri"/>
          <w:sz w:val="28"/>
          <w:szCs w:val="28"/>
          <w:lang w:val="en-US"/>
        </w:rPr>
        <w:t xml:space="preserve">From the date of provision of services </w:t>
      </w:r>
      <w:r w:rsidRPr="000278B7">
        <w:rPr>
          <w:rFonts w:eastAsia="Calibri"/>
          <w:sz w:val="28"/>
          <w:szCs w:val="28"/>
          <w:lang w:val="en-US"/>
        </w:rPr>
        <w:t xml:space="preserve">within </w:t>
      </w:r>
      <w:r w:rsidR="005F0108" w:rsidRPr="000278B7">
        <w:rPr>
          <w:rFonts w:eastAsia="Calibri"/>
          <w:sz w:val="28"/>
          <w:szCs w:val="28"/>
          <w:lang w:val="en-US"/>
        </w:rPr>
        <w:t>24</w:t>
      </w:r>
      <w:r w:rsidRPr="000278B7">
        <w:rPr>
          <w:rFonts w:eastAsia="Calibri"/>
          <w:sz w:val="28"/>
          <w:szCs w:val="28"/>
          <w:lang w:val="en-US"/>
        </w:rPr>
        <w:t xml:space="preserve"> months</w:t>
      </w:r>
      <w:r w:rsidRPr="004019AD">
        <w:rPr>
          <w:rFonts w:eastAsia="Calibri"/>
          <w:sz w:val="28"/>
          <w:szCs w:val="28"/>
          <w:lang w:val="en-US"/>
        </w:rPr>
        <w:t>.</w:t>
      </w:r>
    </w:p>
    <w:p w14:paraId="768D03FB" w14:textId="77777777" w:rsidR="00D36ACE" w:rsidRPr="004019AD" w:rsidRDefault="004019AD" w:rsidP="00D36ACE">
      <w:pPr>
        <w:spacing w:before="120"/>
        <w:rPr>
          <w:rFonts w:eastAsia="Calibri"/>
          <w:sz w:val="28"/>
          <w:szCs w:val="28"/>
          <w:u w:val="single"/>
          <w:lang w:val="en-US"/>
        </w:rPr>
      </w:pPr>
      <w:r w:rsidRPr="004019AD">
        <w:rPr>
          <w:rFonts w:eastAsia="Calibri"/>
          <w:sz w:val="28"/>
          <w:szCs w:val="28"/>
          <w:u w:val="single"/>
          <w:lang w:val="en-US"/>
        </w:rPr>
        <w:t>Payment order</w:t>
      </w:r>
      <w:r w:rsidR="00D36ACE" w:rsidRPr="004019AD">
        <w:rPr>
          <w:rFonts w:eastAsia="Calibri"/>
          <w:sz w:val="28"/>
          <w:szCs w:val="28"/>
          <w:u w:val="single"/>
          <w:lang w:val="en-US"/>
        </w:rPr>
        <w:t>:</w:t>
      </w:r>
    </w:p>
    <w:p w14:paraId="1ADEAAA6" w14:textId="77777777" w:rsidR="004019AD" w:rsidRPr="00946E08" w:rsidRDefault="004019AD" w:rsidP="00D36ACE">
      <w:pPr>
        <w:spacing w:before="120"/>
        <w:rPr>
          <w:rFonts w:eastAsia="Calibri"/>
          <w:sz w:val="28"/>
          <w:szCs w:val="28"/>
          <w:lang w:val="en-US"/>
        </w:rPr>
      </w:pPr>
      <w:r w:rsidRPr="00946E08">
        <w:rPr>
          <w:rFonts w:eastAsia="Calibri"/>
          <w:sz w:val="28"/>
          <w:szCs w:val="28"/>
          <w:lang w:val="en-US"/>
        </w:rPr>
        <w:t xml:space="preserve">Payment is </w:t>
      </w:r>
      <w:r w:rsidR="00257A31" w:rsidRPr="00946E08">
        <w:rPr>
          <w:rFonts w:eastAsia="Calibri"/>
          <w:sz w:val="28"/>
          <w:szCs w:val="28"/>
          <w:lang w:val="en-US"/>
        </w:rPr>
        <w:t>made by</w:t>
      </w:r>
      <w:r w:rsidRPr="00946E08">
        <w:rPr>
          <w:rFonts w:eastAsia="Calibri"/>
          <w:sz w:val="28"/>
          <w:szCs w:val="28"/>
          <w:lang w:val="en-US"/>
        </w:rPr>
        <w:t xml:space="preserve"> monthly payments in the amount of rent for one month</w:t>
      </w:r>
      <w:r w:rsidR="00946E08" w:rsidRPr="00946E08">
        <w:rPr>
          <w:rFonts w:eastAsia="Calibri"/>
          <w:sz w:val="28"/>
          <w:szCs w:val="28"/>
          <w:lang w:val="en-US"/>
        </w:rPr>
        <w:t>.</w:t>
      </w:r>
    </w:p>
    <w:p w14:paraId="6B455C86" w14:textId="77777777" w:rsidR="00D36ACE" w:rsidRPr="00462547" w:rsidRDefault="004019AD" w:rsidP="00D36ACE">
      <w:pPr>
        <w:spacing w:before="120"/>
        <w:rPr>
          <w:rFonts w:eastAsia="Calibri"/>
          <w:sz w:val="28"/>
          <w:szCs w:val="28"/>
          <w:u w:val="single"/>
          <w:lang w:val="en-US"/>
        </w:rPr>
      </w:pPr>
      <w:r w:rsidRPr="004019AD">
        <w:rPr>
          <w:rFonts w:eastAsia="Calibri"/>
          <w:sz w:val="28"/>
          <w:szCs w:val="28"/>
          <w:u w:val="single"/>
          <w:lang w:val="en-US"/>
        </w:rPr>
        <w:t>Indexing</w:t>
      </w:r>
      <w:r w:rsidR="00D36ACE" w:rsidRPr="00462547">
        <w:rPr>
          <w:rFonts w:eastAsia="Calibri"/>
          <w:sz w:val="28"/>
          <w:szCs w:val="28"/>
          <w:u w:val="single"/>
          <w:lang w:val="en-US"/>
        </w:rPr>
        <w:t>:</w:t>
      </w:r>
    </w:p>
    <w:p w14:paraId="5EFB5FB0" w14:textId="77777777" w:rsidR="0083002C" w:rsidRPr="0083002C" w:rsidRDefault="0083002C" w:rsidP="0083002C">
      <w:pPr>
        <w:spacing w:before="120"/>
        <w:rPr>
          <w:sz w:val="28"/>
          <w:szCs w:val="28"/>
          <w:lang w:val="en-US"/>
        </w:rPr>
      </w:pPr>
      <w:r w:rsidRPr="004B3484">
        <w:rPr>
          <w:sz w:val="28"/>
          <w:szCs w:val="28"/>
          <w:lang w:val="en-US"/>
        </w:rPr>
        <w:t>Annual indexation of the rental rate</w:t>
      </w:r>
      <w:r>
        <w:rPr>
          <w:sz w:val="28"/>
          <w:szCs w:val="28"/>
          <w:lang w:val="en-US"/>
        </w:rPr>
        <w:t xml:space="preserve"> from the second year of the rent</w:t>
      </w:r>
      <w:r w:rsidR="00257A31">
        <w:rPr>
          <w:sz w:val="28"/>
          <w:szCs w:val="28"/>
          <w:lang w:val="en-US"/>
        </w:rPr>
        <w:t xml:space="preserve"> cannot be </w:t>
      </w:r>
      <w:r w:rsidR="00257A31" w:rsidRPr="000278B7">
        <w:rPr>
          <w:sz w:val="28"/>
          <w:szCs w:val="28"/>
          <w:lang w:val="en-US"/>
        </w:rPr>
        <w:t>higher 7.</w:t>
      </w:r>
      <w:r w:rsidRPr="000278B7">
        <w:rPr>
          <w:sz w:val="28"/>
          <w:szCs w:val="28"/>
          <w:lang w:val="en-US"/>
        </w:rPr>
        <w:t>5%.</w:t>
      </w:r>
    </w:p>
    <w:p w14:paraId="6C92C910" w14:textId="77777777" w:rsidR="0083002C" w:rsidRDefault="0083002C" w:rsidP="002757C5">
      <w:pPr>
        <w:spacing w:before="120"/>
        <w:rPr>
          <w:sz w:val="28"/>
          <w:szCs w:val="28"/>
          <w:lang w:val="en-US"/>
        </w:rPr>
      </w:pPr>
    </w:p>
    <w:sectPr w:rsidR="0083002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7C12E" w14:textId="77777777" w:rsidR="000E254F" w:rsidRDefault="000E254F" w:rsidP="00293895">
      <w:r>
        <w:separator/>
      </w:r>
    </w:p>
  </w:endnote>
  <w:endnote w:type="continuationSeparator" w:id="0">
    <w:p w14:paraId="59C9BC51" w14:textId="77777777" w:rsidR="000E254F" w:rsidRDefault="000E254F" w:rsidP="0029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776136"/>
      <w:docPartObj>
        <w:docPartGallery w:val="Page Numbers (Bottom of Page)"/>
        <w:docPartUnique/>
      </w:docPartObj>
    </w:sdtPr>
    <w:sdtEndPr/>
    <w:sdtContent>
      <w:p w14:paraId="1E1FD9E7" w14:textId="124C90CF" w:rsidR="00F862B3" w:rsidRDefault="00F862B3">
        <w:pPr>
          <w:pStyle w:val="Footer"/>
          <w:jc w:val="right"/>
        </w:pPr>
        <w:r>
          <w:fldChar w:fldCharType="begin"/>
        </w:r>
        <w:r>
          <w:instrText>PAGE   \* MERGEFORMAT</w:instrText>
        </w:r>
        <w:r>
          <w:fldChar w:fldCharType="separate"/>
        </w:r>
        <w:r w:rsidR="0030160E">
          <w:rPr>
            <w:noProof/>
          </w:rPr>
          <w:t>9</w:t>
        </w:r>
        <w:r>
          <w:fldChar w:fldCharType="end"/>
        </w:r>
      </w:p>
    </w:sdtContent>
  </w:sdt>
  <w:p w14:paraId="46F73DD9" w14:textId="77777777" w:rsidR="00F862B3" w:rsidRDefault="00F8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2051" w14:textId="77777777" w:rsidR="000E254F" w:rsidRDefault="000E254F" w:rsidP="00293895">
      <w:r>
        <w:separator/>
      </w:r>
    </w:p>
  </w:footnote>
  <w:footnote w:type="continuationSeparator" w:id="0">
    <w:p w14:paraId="66707111" w14:textId="77777777" w:rsidR="000E254F" w:rsidRDefault="000E254F" w:rsidP="0029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73791"/>
    <w:multiLevelType w:val="hybridMultilevel"/>
    <w:tmpl w:val="F3EE8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A4036"/>
    <w:multiLevelType w:val="hybridMultilevel"/>
    <w:tmpl w:val="2BD847AC"/>
    <w:lvl w:ilvl="0" w:tplc="55AC2C62">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 w15:restartNumberingAfterBreak="0">
    <w:nsid w:val="11E8134C"/>
    <w:multiLevelType w:val="hybridMultilevel"/>
    <w:tmpl w:val="985A2962"/>
    <w:lvl w:ilvl="0" w:tplc="6B30AE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D14BF"/>
    <w:multiLevelType w:val="hybridMultilevel"/>
    <w:tmpl w:val="1046A070"/>
    <w:lvl w:ilvl="0" w:tplc="79C4BAE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A6778D"/>
    <w:multiLevelType w:val="hybridMultilevel"/>
    <w:tmpl w:val="43CEC6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5" w15:restartNumberingAfterBreak="0">
    <w:nsid w:val="1FA82C49"/>
    <w:multiLevelType w:val="multilevel"/>
    <w:tmpl w:val="45FE7858"/>
    <w:lvl w:ilvl="0">
      <w:start w:val="1"/>
      <w:numFmt w:val="decimal"/>
      <w:pStyle w:val="1"/>
      <w:suff w:val="space"/>
      <w:lvlText w:val="%1."/>
      <w:lvlJc w:val="left"/>
      <w:pPr>
        <w:ind w:left="7088"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568" w:firstLine="0"/>
      </w:pPr>
    </w:lvl>
    <w:lvl w:ilvl="3">
      <w:start w:val="1"/>
      <w:numFmt w:val="decimal"/>
      <w:pStyle w:val="Heading4"/>
      <w:suff w:val="space"/>
      <w:lvlText w:val="%1.%2.%3.%4."/>
      <w:lvlJc w:val="left"/>
      <w:pPr>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2E30D1F"/>
    <w:multiLevelType w:val="hybridMultilevel"/>
    <w:tmpl w:val="30466C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39C43D6"/>
    <w:multiLevelType w:val="hybridMultilevel"/>
    <w:tmpl w:val="5EBA672C"/>
    <w:lvl w:ilvl="0" w:tplc="55AC2C62">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8" w15:restartNumberingAfterBreak="0">
    <w:nsid w:val="2CE9238A"/>
    <w:multiLevelType w:val="hybridMultilevel"/>
    <w:tmpl w:val="8E6ADA66"/>
    <w:lvl w:ilvl="0" w:tplc="06AAEFEC">
      <w:start w:val="1"/>
      <w:numFmt w:val="decimal"/>
      <w:lvlText w:val="%1."/>
      <w:lvlJc w:val="left"/>
      <w:pPr>
        <w:ind w:left="2912"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D87237"/>
    <w:multiLevelType w:val="hybridMultilevel"/>
    <w:tmpl w:val="0CAEE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31D74"/>
    <w:multiLevelType w:val="hybridMultilevel"/>
    <w:tmpl w:val="507ABC5C"/>
    <w:lvl w:ilvl="0" w:tplc="55AC2C6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33AB5993"/>
    <w:multiLevelType w:val="hybridMultilevel"/>
    <w:tmpl w:val="65B8BD3A"/>
    <w:lvl w:ilvl="0" w:tplc="530A15CA">
      <w:start w:val="1"/>
      <w:numFmt w:val="decimal"/>
      <w:lvlText w:val="%1.2.2."/>
      <w:lvlJc w:val="left"/>
      <w:pPr>
        <w:ind w:left="720" w:hanging="360"/>
      </w:pPr>
      <w:rPr>
        <w:rFonts w:hint="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85B79"/>
    <w:multiLevelType w:val="hybridMultilevel"/>
    <w:tmpl w:val="E214B472"/>
    <w:lvl w:ilvl="0" w:tplc="83165384">
      <w:start w:val="3"/>
      <w:numFmt w:val="decimal"/>
      <w:lvlText w:val="%1.2.2."/>
      <w:lvlJc w:val="left"/>
      <w:pPr>
        <w:ind w:left="394" w:hanging="360"/>
      </w:pPr>
      <w:rPr>
        <w:rFonts w:hint="default"/>
        <w14:cntxtAlts w14: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4143720D"/>
    <w:multiLevelType w:val="hybridMultilevel"/>
    <w:tmpl w:val="48545444"/>
    <w:lvl w:ilvl="0" w:tplc="55AC2C6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41229AC"/>
    <w:multiLevelType w:val="hybridMultilevel"/>
    <w:tmpl w:val="BE52E154"/>
    <w:lvl w:ilvl="0" w:tplc="BE2C2388">
      <w:start w:val="3"/>
      <w:numFmt w:val="decimal"/>
      <w:lvlText w:val="%1.2.1."/>
      <w:lvlJc w:val="left"/>
      <w:pPr>
        <w:ind w:left="394" w:hanging="360"/>
      </w:pPr>
      <w:rPr>
        <w:rFonts w:hint="default"/>
        <w14:cntxtAlts w14: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15:restartNumberingAfterBreak="0">
    <w:nsid w:val="44396EFD"/>
    <w:multiLevelType w:val="multilevel"/>
    <w:tmpl w:val="40660E02"/>
    <w:lvl w:ilvl="0">
      <w:start w:val="1"/>
      <w:numFmt w:val="decimal"/>
      <w:lvlText w:val="%1"/>
      <w:lvlJc w:val="left"/>
      <w:pPr>
        <w:ind w:left="450" w:hanging="450"/>
      </w:pPr>
      <w:rPr>
        <w:rFonts w:hint="default"/>
      </w:rPr>
    </w:lvl>
    <w:lvl w:ilvl="1">
      <w:start w:val="1"/>
      <w:numFmt w:val="decimal"/>
      <w:lvlText w:val="%1.%2"/>
      <w:lvlJc w:val="left"/>
      <w:pPr>
        <w:ind w:left="1051" w:hanging="45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6" w15:restartNumberingAfterBreak="0">
    <w:nsid w:val="46C65842"/>
    <w:multiLevelType w:val="hybridMultilevel"/>
    <w:tmpl w:val="A0C0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325ACD"/>
    <w:multiLevelType w:val="multilevel"/>
    <w:tmpl w:val="497A2BB2"/>
    <w:lvl w:ilvl="0">
      <w:start w:val="1"/>
      <w:numFmt w:val="decimal"/>
      <w:lvlText w:val="%1"/>
      <w:lvlJc w:val="left"/>
      <w:pPr>
        <w:ind w:left="450" w:hanging="450"/>
      </w:pPr>
      <w:rPr>
        <w:rFonts w:hint="default"/>
      </w:rPr>
    </w:lvl>
    <w:lvl w:ilvl="1">
      <w:start w:val="1"/>
      <w:numFmt w:val="russianLower"/>
      <w:lvlText w:val="%2)"/>
      <w:lvlJc w:val="left"/>
      <w:pPr>
        <w:ind w:left="1051" w:hanging="450"/>
      </w:pPr>
      <w:rPr>
        <w:rFonts w:hint="default"/>
        <w:lang w:val="ru-RU"/>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8" w15:restartNumberingAfterBreak="0">
    <w:nsid w:val="4E2761AC"/>
    <w:multiLevelType w:val="hybridMultilevel"/>
    <w:tmpl w:val="BCE6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D42C9E"/>
    <w:multiLevelType w:val="hybridMultilevel"/>
    <w:tmpl w:val="C5CE1FDC"/>
    <w:lvl w:ilvl="0" w:tplc="04190001">
      <w:start w:val="1"/>
      <w:numFmt w:val="bullet"/>
      <w:lvlText w:val=""/>
      <w:lvlJc w:val="left"/>
      <w:pPr>
        <w:ind w:left="1463" w:hanging="360"/>
      </w:pPr>
      <w:rPr>
        <w:rFonts w:ascii="Symbol" w:hAnsi="Symbol" w:hint="default"/>
      </w:r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hint="default"/>
      </w:rPr>
    </w:lvl>
  </w:abstractNum>
  <w:abstractNum w:abstractNumId="20" w15:restartNumberingAfterBreak="0">
    <w:nsid w:val="55E624C6"/>
    <w:multiLevelType w:val="hybridMultilevel"/>
    <w:tmpl w:val="F9527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5F20C8"/>
    <w:multiLevelType w:val="hybridMultilevel"/>
    <w:tmpl w:val="8BD29D94"/>
    <w:lvl w:ilvl="0" w:tplc="CA76A7FA">
      <w:start w:val="1"/>
      <w:numFmt w:val="decimal"/>
      <w:lvlText w:val="%1.2.1."/>
      <w:lvlJc w:val="left"/>
      <w:pPr>
        <w:ind w:left="720" w:hanging="360"/>
      </w:pPr>
      <w:rPr>
        <w:rFonts w:hint="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37266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005A0C"/>
    <w:multiLevelType w:val="hybridMultilevel"/>
    <w:tmpl w:val="80D636F8"/>
    <w:lvl w:ilvl="0" w:tplc="55AC2C62">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4" w15:restartNumberingAfterBreak="0">
    <w:nsid w:val="686E12F4"/>
    <w:multiLevelType w:val="hybridMultilevel"/>
    <w:tmpl w:val="11146D94"/>
    <w:lvl w:ilvl="0" w:tplc="3410A8DA">
      <w:start w:val="3"/>
      <w:numFmt w:val="decimal"/>
      <w:lvlText w:val="%1.2.3."/>
      <w:lvlJc w:val="left"/>
      <w:pPr>
        <w:ind w:left="394" w:hanging="360"/>
      </w:pPr>
      <w:rPr>
        <w:rFonts w:hint="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666CA"/>
    <w:multiLevelType w:val="hybridMultilevel"/>
    <w:tmpl w:val="9DC869EC"/>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9B8118D"/>
    <w:multiLevelType w:val="hybridMultilevel"/>
    <w:tmpl w:val="36BAD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1B052D"/>
    <w:multiLevelType w:val="hybridMultilevel"/>
    <w:tmpl w:val="7A7424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3"/>
  </w:num>
  <w:num w:numId="7">
    <w:abstractNumId w:val="2"/>
  </w:num>
  <w:num w:numId="8">
    <w:abstractNumId w:val="13"/>
  </w:num>
  <w:num w:numId="9">
    <w:abstractNumId w:val="10"/>
  </w:num>
  <w:num w:numId="10">
    <w:abstractNumId w:val="23"/>
  </w:num>
  <w:num w:numId="11">
    <w:abstractNumId w:val="15"/>
  </w:num>
  <w:num w:numId="12">
    <w:abstractNumId w:val="17"/>
  </w:num>
  <w:num w:numId="13">
    <w:abstractNumId w:val="4"/>
  </w:num>
  <w:num w:numId="14">
    <w:abstractNumId w:val="16"/>
  </w:num>
  <w:num w:numId="15">
    <w:abstractNumId w:val="6"/>
  </w:num>
  <w:num w:numId="16">
    <w:abstractNumId w:val="22"/>
  </w:num>
  <w:num w:numId="17">
    <w:abstractNumId w:val="25"/>
  </w:num>
  <w:num w:numId="18">
    <w:abstractNumId w:val="26"/>
  </w:num>
  <w:num w:numId="19">
    <w:abstractNumId w:val="20"/>
  </w:num>
  <w:num w:numId="20">
    <w:abstractNumId w:val="0"/>
  </w:num>
  <w:num w:numId="21">
    <w:abstractNumId w:val="18"/>
  </w:num>
  <w:num w:numId="22">
    <w:abstractNumId w:val="21"/>
  </w:num>
  <w:num w:numId="23">
    <w:abstractNumId w:val="14"/>
  </w:num>
  <w:num w:numId="24">
    <w:abstractNumId w:val="27"/>
  </w:num>
  <w:num w:numId="25">
    <w:abstractNumId w:val="11"/>
  </w:num>
  <w:num w:numId="26">
    <w:abstractNumId w:val="12"/>
  </w:num>
  <w:num w:numId="27">
    <w:abstractNumId w:val="24"/>
  </w:num>
  <w:num w:numId="28">
    <w:abstractNumId w:val="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B0"/>
    <w:rsid w:val="000278B7"/>
    <w:rsid w:val="00036EA2"/>
    <w:rsid w:val="0004137D"/>
    <w:rsid w:val="000507B8"/>
    <w:rsid w:val="00052896"/>
    <w:rsid w:val="00055464"/>
    <w:rsid w:val="000770FE"/>
    <w:rsid w:val="00081674"/>
    <w:rsid w:val="000A223A"/>
    <w:rsid w:val="000A6AF9"/>
    <w:rsid w:val="000C186A"/>
    <w:rsid w:val="000C3750"/>
    <w:rsid w:val="000D7614"/>
    <w:rsid w:val="000E254F"/>
    <w:rsid w:val="000E62FE"/>
    <w:rsid w:val="000F6CC5"/>
    <w:rsid w:val="00123673"/>
    <w:rsid w:val="00130C89"/>
    <w:rsid w:val="00132324"/>
    <w:rsid w:val="0014070B"/>
    <w:rsid w:val="0014208A"/>
    <w:rsid w:val="00142E5C"/>
    <w:rsid w:val="001608F3"/>
    <w:rsid w:val="001617EA"/>
    <w:rsid w:val="00161C8C"/>
    <w:rsid w:val="001712CE"/>
    <w:rsid w:val="001722E7"/>
    <w:rsid w:val="0017315F"/>
    <w:rsid w:val="00177463"/>
    <w:rsid w:val="00187EFE"/>
    <w:rsid w:val="00192933"/>
    <w:rsid w:val="001960D8"/>
    <w:rsid w:val="001979C8"/>
    <w:rsid w:val="00197A98"/>
    <w:rsid w:val="001A3145"/>
    <w:rsid w:val="001A67B7"/>
    <w:rsid w:val="001B256A"/>
    <w:rsid w:val="001C0F2E"/>
    <w:rsid w:val="001D6860"/>
    <w:rsid w:val="001E2017"/>
    <w:rsid w:val="001E7390"/>
    <w:rsid w:val="001F08E1"/>
    <w:rsid w:val="00201B4C"/>
    <w:rsid w:val="00220A37"/>
    <w:rsid w:val="002273EA"/>
    <w:rsid w:val="002400D1"/>
    <w:rsid w:val="00240715"/>
    <w:rsid w:val="002415C4"/>
    <w:rsid w:val="0024391E"/>
    <w:rsid w:val="00247A01"/>
    <w:rsid w:val="0025074F"/>
    <w:rsid w:val="00257A31"/>
    <w:rsid w:val="00260E70"/>
    <w:rsid w:val="002757C5"/>
    <w:rsid w:val="00277FD6"/>
    <w:rsid w:val="002833EE"/>
    <w:rsid w:val="00293895"/>
    <w:rsid w:val="00295C4B"/>
    <w:rsid w:val="00297B13"/>
    <w:rsid w:val="002B1414"/>
    <w:rsid w:val="002B1D85"/>
    <w:rsid w:val="002C4CA1"/>
    <w:rsid w:val="002D41F9"/>
    <w:rsid w:val="002D5166"/>
    <w:rsid w:val="002E7CB0"/>
    <w:rsid w:val="002F3009"/>
    <w:rsid w:val="0030160E"/>
    <w:rsid w:val="00310026"/>
    <w:rsid w:val="00311F34"/>
    <w:rsid w:val="00324016"/>
    <w:rsid w:val="00325C8A"/>
    <w:rsid w:val="00326E33"/>
    <w:rsid w:val="00333CBE"/>
    <w:rsid w:val="00333D73"/>
    <w:rsid w:val="0033592A"/>
    <w:rsid w:val="0036170D"/>
    <w:rsid w:val="00363F99"/>
    <w:rsid w:val="0039433E"/>
    <w:rsid w:val="003B09F4"/>
    <w:rsid w:val="003B7639"/>
    <w:rsid w:val="003C20A5"/>
    <w:rsid w:val="003D206C"/>
    <w:rsid w:val="003D7890"/>
    <w:rsid w:val="003E59C9"/>
    <w:rsid w:val="003F4E7F"/>
    <w:rsid w:val="003F5E1E"/>
    <w:rsid w:val="004019AD"/>
    <w:rsid w:val="00405AC0"/>
    <w:rsid w:val="00410FB0"/>
    <w:rsid w:val="004259A5"/>
    <w:rsid w:val="00430D32"/>
    <w:rsid w:val="00462547"/>
    <w:rsid w:val="00465E42"/>
    <w:rsid w:val="00474E89"/>
    <w:rsid w:val="00475633"/>
    <w:rsid w:val="00490F04"/>
    <w:rsid w:val="00492695"/>
    <w:rsid w:val="004A062D"/>
    <w:rsid w:val="004A267B"/>
    <w:rsid w:val="004B0E70"/>
    <w:rsid w:val="004B2DB2"/>
    <w:rsid w:val="004B3484"/>
    <w:rsid w:val="004B4A66"/>
    <w:rsid w:val="004C13FD"/>
    <w:rsid w:val="004C1FDC"/>
    <w:rsid w:val="004D5698"/>
    <w:rsid w:val="004D63B5"/>
    <w:rsid w:val="004D6CE5"/>
    <w:rsid w:val="004D7089"/>
    <w:rsid w:val="004E0490"/>
    <w:rsid w:val="004F487E"/>
    <w:rsid w:val="00504CD0"/>
    <w:rsid w:val="005114E6"/>
    <w:rsid w:val="00513332"/>
    <w:rsid w:val="00517E02"/>
    <w:rsid w:val="005252FE"/>
    <w:rsid w:val="00526F7C"/>
    <w:rsid w:val="0052738B"/>
    <w:rsid w:val="00527FB0"/>
    <w:rsid w:val="00542291"/>
    <w:rsid w:val="00545CF1"/>
    <w:rsid w:val="0055780D"/>
    <w:rsid w:val="0056169D"/>
    <w:rsid w:val="005673D1"/>
    <w:rsid w:val="0058011E"/>
    <w:rsid w:val="0059564C"/>
    <w:rsid w:val="00597258"/>
    <w:rsid w:val="005A7D44"/>
    <w:rsid w:val="005C37A7"/>
    <w:rsid w:val="005D5A66"/>
    <w:rsid w:val="005D63E9"/>
    <w:rsid w:val="005F0108"/>
    <w:rsid w:val="006030D2"/>
    <w:rsid w:val="00606CEC"/>
    <w:rsid w:val="006153F3"/>
    <w:rsid w:val="0061552A"/>
    <w:rsid w:val="006212B9"/>
    <w:rsid w:val="00621849"/>
    <w:rsid w:val="0062325F"/>
    <w:rsid w:val="00626C71"/>
    <w:rsid w:val="00646ECF"/>
    <w:rsid w:val="0065289E"/>
    <w:rsid w:val="00653E44"/>
    <w:rsid w:val="00660342"/>
    <w:rsid w:val="006717DF"/>
    <w:rsid w:val="0068284F"/>
    <w:rsid w:val="006871E1"/>
    <w:rsid w:val="00687332"/>
    <w:rsid w:val="006A47F1"/>
    <w:rsid w:val="006B082D"/>
    <w:rsid w:val="006B3884"/>
    <w:rsid w:val="006B6582"/>
    <w:rsid w:val="006C548A"/>
    <w:rsid w:val="006D00C5"/>
    <w:rsid w:val="006D708C"/>
    <w:rsid w:val="006E25A2"/>
    <w:rsid w:val="006E4B45"/>
    <w:rsid w:val="006F16F9"/>
    <w:rsid w:val="006F36E8"/>
    <w:rsid w:val="006F6E21"/>
    <w:rsid w:val="0070630A"/>
    <w:rsid w:val="0072241F"/>
    <w:rsid w:val="00731FE8"/>
    <w:rsid w:val="007406B9"/>
    <w:rsid w:val="00762D05"/>
    <w:rsid w:val="00796959"/>
    <w:rsid w:val="007A0FE9"/>
    <w:rsid w:val="007A5051"/>
    <w:rsid w:val="007A5426"/>
    <w:rsid w:val="007A72FB"/>
    <w:rsid w:val="007D3D98"/>
    <w:rsid w:val="007D4218"/>
    <w:rsid w:val="007E63C1"/>
    <w:rsid w:val="00810926"/>
    <w:rsid w:val="008160C3"/>
    <w:rsid w:val="0083002C"/>
    <w:rsid w:val="00830703"/>
    <w:rsid w:val="008359AC"/>
    <w:rsid w:val="00840FF4"/>
    <w:rsid w:val="008421BD"/>
    <w:rsid w:val="00844BFD"/>
    <w:rsid w:val="008572BA"/>
    <w:rsid w:val="00881B75"/>
    <w:rsid w:val="008966F6"/>
    <w:rsid w:val="008974C9"/>
    <w:rsid w:val="008A13EB"/>
    <w:rsid w:val="008A1428"/>
    <w:rsid w:val="008B2629"/>
    <w:rsid w:val="008B5A92"/>
    <w:rsid w:val="008C518B"/>
    <w:rsid w:val="008D134C"/>
    <w:rsid w:val="008E03F5"/>
    <w:rsid w:val="008E7D6F"/>
    <w:rsid w:val="008F4059"/>
    <w:rsid w:val="008F7AB8"/>
    <w:rsid w:val="0091174D"/>
    <w:rsid w:val="009134AC"/>
    <w:rsid w:val="00930F08"/>
    <w:rsid w:val="0094014C"/>
    <w:rsid w:val="00942EF0"/>
    <w:rsid w:val="00946E08"/>
    <w:rsid w:val="00950817"/>
    <w:rsid w:val="00950FA7"/>
    <w:rsid w:val="00953EAC"/>
    <w:rsid w:val="00973486"/>
    <w:rsid w:val="0098167F"/>
    <w:rsid w:val="009852D9"/>
    <w:rsid w:val="009855DD"/>
    <w:rsid w:val="00990DCA"/>
    <w:rsid w:val="00994156"/>
    <w:rsid w:val="00995786"/>
    <w:rsid w:val="009A0BE9"/>
    <w:rsid w:val="009A2274"/>
    <w:rsid w:val="009A3C36"/>
    <w:rsid w:val="009D0F16"/>
    <w:rsid w:val="009D263C"/>
    <w:rsid w:val="009F5C32"/>
    <w:rsid w:val="009F7DA9"/>
    <w:rsid w:val="00A00C4B"/>
    <w:rsid w:val="00A06E1B"/>
    <w:rsid w:val="00A11E05"/>
    <w:rsid w:val="00A20E7D"/>
    <w:rsid w:val="00A254C5"/>
    <w:rsid w:val="00A30278"/>
    <w:rsid w:val="00A35463"/>
    <w:rsid w:val="00A44467"/>
    <w:rsid w:val="00A47796"/>
    <w:rsid w:val="00A55857"/>
    <w:rsid w:val="00A657C7"/>
    <w:rsid w:val="00A67A71"/>
    <w:rsid w:val="00A7053F"/>
    <w:rsid w:val="00A77891"/>
    <w:rsid w:val="00A832AE"/>
    <w:rsid w:val="00A83FC7"/>
    <w:rsid w:val="00A841FA"/>
    <w:rsid w:val="00A86B20"/>
    <w:rsid w:val="00A93C3B"/>
    <w:rsid w:val="00A955A2"/>
    <w:rsid w:val="00AA0A2B"/>
    <w:rsid w:val="00AB1152"/>
    <w:rsid w:val="00AD5417"/>
    <w:rsid w:val="00AE0A26"/>
    <w:rsid w:val="00AE39D5"/>
    <w:rsid w:val="00AE63EA"/>
    <w:rsid w:val="00AF3548"/>
    <w:rsid w:val="00B02B81"/>
    <w:rsid w:val="00B03BA7"/>
    <w:rsid w:val="00B146CD"/>
    <w:rsid w:val="00B20D19"/>
    <w:rsid w:val="00B22176"/>
    <w:rsid w:val="00B25229"/>
    <w:rsid w:val="00B276D9"/>
    <w:rsid w:val="00B431D6"/>
    <w:rsid w:val="00B43CE4"/>
    <w:rsid w:val="00B60E66"/>
    <w:rsid w:val="00B62A88"/>
    <w:rsid w:val="00B632D4"/>
    <w:rsid w:val="00B71D14"/>
    <w:rsid w:val="00B812D9"/>
    <w:rsid w:val="00B87C44"/>
    <w:rsid w:val="00BA0365"/>
    <w:rsid w:val="00BA0547"/>
    <w:rsid w:val="00BA5BF4"/>
    <w:rsid w:val="00BB010F"/>
    <w:rsid w:val="00BB782A"/>
    <w:rsid w:val="00BC5F14"/>
    <w:rsid w:val="00BD6F7F"/>
    <w:rsid w:val="00BE2F9B"/>
    <w:rsid w:val="00BE3D55"/>
    <w:rsid w:val="00BF250B"/>
    <w:rsid w:val="00BF2C30"/>
    <w:rsid w:val="00C059E1"/>
    <w:rsid w:val="00C20784"/>
    <w:rsid w:val="00C2173C"/>
    <w:rsid w:val="00C312D1"/>
    <w:rsid w:val="00C31C09"/>
    <w:rsid w:val="00C53A82"/>
    <w:rsid w:val="00C65036"/>
    <w:rsid w:val="00C67EF3"/>
    <w:rsid w:val="00C72E71"/>
    <w:rsid w:val="00C7596F"/>
    <w:rsid w:val="00C76AE2"/>
    <w:rsid w:val="00C83890"/>
    <w:rsid w:val="00C95D89"/>
    <w:rsid w:val="00CA0531"/>
    <w:rsid w:val="00CB11FB"/>
    <w:rsid w:val="00CC7A2C"/>
    <w:rsid w:val="00CD6C19"/>
    <w:rsid w:val="00CE054B"/>
    <w:rsid w:val="00CE08FC"/>
    <w:rsid w:val="00CF1282"/>
    <w:rsid w:val="00CF7F7A"/>
    <w:rsid w:val="00D00D7B"/>
    <w:rsid w:val="00D0390D"/>
    <w:rsid w:val="00D10DF4"/>
    <w:rsid w:val="00D12E38"/>
    <w:rsid w:val="00D3244C"/>
    <w:rsid w:val="00D36ACE"/>
    <w:rsid w:val="00D41D2B"/>
    <w:rsid w:val="00D42C9A"/>
    <w:rsid w:val="00D47F57"/>
    <w:rsid w:val="00D5200A"/>
    <w:rsid w:val="00D735BE"/>
    <w:rsid w:val="00D81497"/>
    <w:rsid w:val="00D87D6C"/>
    <w:rsid w:val="00DB35C2"/>
    <w:rsid w:val="00DE67F1"/>
    <w:rsid w:val="00DF24D1"/>
    <w:rsid w:val="00DF69A6"/>
    <w:rsid w:val="00E03920"/>
    <w:rsid w:val="00E13D97"/>
    <w:rsid w:val="00E21823"/>
    <w:rsid w:val="00E31111"/>
    <w:rsid w:val="00E44FD0"/>
    <w:rsid w:val="00E53C60"/>
    <w:rsid w:val="00E549A8"/>
    <w:rsid w:val="00E57ECA"/>
    <w:rsid w:val="00E65D2E"/>
    <w:rsid w:val="00E73D14"/>
    <w:rsid w:val="00E80367"/>
    <w:rsid w:val="00E8665E"/>
    <w:rsid w:val="00E91019"/>
    <w:rsid w:val="00E97BF8"/>
    <w:rsid w:val="00EA5D62"/>
    <w:rsid w:val="00EC610C"/>
    <w:rsid w:val="00ED6C83"/>
    <w:rsid w:val="00EE1F3C"/>
    <w:rsid w:val="00EE349B"/>
    <w:rsid w:val="00F0176C"/>
    <w:rsid w:val="00F0278F"/>
    <w:rsid w:val="00F25D56"/>
    <w:rsid w:val="00F27FA9"/>
    <w:rsid w:val="00F321B1"/>
    <w:rsid w:val="00F362BE"/>
    <w:rsid w:val="00F37C9F"/>
    <w:rsid w:val="00F431AB"/>
    <w:rsid w:val="00F43E98"/>
    <w:rsid w:val="00F47E3D"/>
    <w:rsid w:val="00F530C5"/>
    <w:rsid w:val="00F702EC"/>
    <w:rsid w:val="00F7206A"/>
    <w:rsid w:val="00F862B3"/>
    <w:rsid w:val="00F947D5"/>
    <w:rsid w:val="00F958FE"/>
    <w:rsid w:val="00FA04D1"/>
    <w:rsid w:val="00FD2901"/>
    <w:rsid w:val="00FE223A"/>
    <w:rsid w:val="00FE376A"/>
    <w:rsid w:val="00FE7E66"/>
    <w:rsid w:val="00FF649C"/>
    <w:rsid w:val="00FF6D9E"/>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9CBB"/>
  <w15:docId w15:val="{20E38C3C-ABD4-44AC-BC3E-2E92BE31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3F5"/>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BF2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2,22,A,A.B.C.,CHS,Gliederung2,H,H2,H2 Знак,H2-Heading 2,H21,H22,HD2,Header2,Heading 2 Hidden,Heading Indent No L2,Heading2,Level 2 Topic Heading,Major,Numbered text 3,RTC,h2,heading 2,heading2,iz2,l2,list 2,list2,Б2,Заголовок 21,Раздел Знак"/>
    <w:basedOn w:val="Normal"/>
    <w:next w:val="Normal"/>
    <w:link w:val="Heading2Char"/>
    <w:uiPriority w:val="9"/>
    <w:semiHidden/>
    <w:unhideWhenUsed/>
    <w:qFormat/>
    <w:rsid w:val="00410FB0"/>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aliases w:val="H3"/>
    <w:basedOn w:val="Normal"/>
    <w:next w:val="Normal"/>
    <w:link w:val="Heading3Char"/>
    <w:unhideWhenUsed/>
    <w:qFormat/>
    <w:rsid w:val="00410FB0"/>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410FB0"/>
    <w:pPr>
      <w:keepNext/>
      <w:numPr>
        <w:ilvl w:val="3"/>
        <w:numId w:val="1"/>
      </w:numPr>
      <w:spacing w:before="240" w:after="60"/>
      <w:outlineLvl w:val="3"/>
    </w:pPr>
    <w:rPr>
      <w:rFonts w:eastAsia="Arial Unicode MS"/>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22 Char,A Char,A.B.C. Char,CHS Char,Gliederung2 Char,H Char,H2 Char,H2 Знак Char,H2-Heading 2 Char,H21 Char,H22 Char,HD2 Char,Header2 Char,Heading 2 Hidden Char,Heading Indent No L2 Char,Heading2 Char,Level 2 Topic Heading Char"/>
    <w:basedOn w:val="DefaultParagraphFont"/>
    <w:link w:val="Heading2"/>
    <w:uiPriority w:val="9"/>
    <w:semiHidden/>
    <w:rsid w:val="00410FB0"/>
    <w:rPr>
      <w:rFonts w:ascii="Arial" w:eastAsia="Times New Roman" w:hAnsi="Arial" w:cs="Times New Roman"/>
      <w:b/>
      <w:bCs/>
      <w:i/>
      <w:iCs/>
      <w:sz w:val="28"/>
      <w:szCs w:val="28"/>
      <w:lang w:val="x-none" w:eastAsia="x-none"/>
    </w:rPr>
  </w:style>
  <w:style w:type="character" w:customStyle="1" w:styleId="Heading3Char">
    <w:name w:val="Heading 3 Char"/>
    <w:aliases w:val="H3 Char"/>
    <w:basedOn w:val="DefaultParagraphFont"/>
    <w:link w:val="Heading3"/>
    <w:rsid w:val="00410FB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semiHidden/>
    <w:rsid w:val="00410FB0"/>
    <w:rPr>
      <w:rFonts w:ascii="Times New Roman" w:eastAsia="Arial Unicode MS" w:hAnsi="Times New Roman" w:cs="Times New Roman"/>
      <w:b/>
      <w:bCs/>
      <w:sz w:val="28"/>
      <w:szCs w:val="28"/>
      <w:lang w:val="x-none" w:eastAsia="x-none"/>
    </w:rPr>
  </w:style>
  <w:style w:type="character" w:customStyle="1" w:styleId="NormalWebChar">
    <w:name w:val="Normal (Web) Char"/>
    <w:aliases w:val="Обычный (Web) Char,Обычный (веб) Знак Знак Char,Обычный (Web) Знак Знак Знак Char,Знак Знак10 Char"/>
    <w:link w:val="NormalWeb"/>
    <w:locked/>
    <w:rsid w:val="00410FB0"/>
    <w:rPr>
      <w:sz w:val="24"/>
      <w:szCs w:val="24"/>
      <w:lang w:val="x-none" w:eastAsia="x-none"/>
    </w:rPr>
  </w:style>
  <w:style w:type="paragraph" w:styleId="NormalWeb">
    <w:name w:val="Normal (Web)"/>
    <w:aliases w:val="Обычный (Web),Обычный (веб) Знак Знак,Обычный (Web) Знак Знак Знак,Знак Знак10"/>
    <w:basedOn w:val="Normal"/>
    <w:link w:val="NormalWebChar"/>
    <w:unhideWhenUsed/>
    <w:qFormat/>
    <w:rsid w:val="00410FB0"/>
    <w:pPr>
      <w:spacing w:after="120" w:line="480" w:lineRule="auto"/>
      <w:ind w:left="283"/>
    </w:pPr>
    <w:rPr>
      <w:rFonts w:asciiTheme="minorHAnsi" w:eastAsiaTheme="minorHAnsi" w:hAnsiTheme="minorHAnsi" w:cstheme="minorBidi"/>
      <w:lang w:val="x-none" w:eastAsia="x-none"/>
    </w:rPr>
  </w:style>
  <w:style w:type="character" w:customStyle="1" w:styleId="BodyTextChar">
    <w:name w:val="Body Text Char"/>
    <w:aliases w:val="Основной текст Знак Знак Char,Письмо в Интернет Char"/>
    <w:basedOn w:val="DefaultParagraphFont"/>
    <w:link w:val="BodyText"/>
    <w:locked/>
    <w:rsid w:val="00410FB0"/>
    <w:rPr>
      <w:sz w:val="24"/>
      <w:szCs w:val="24"/>
      <w:lang w:val="x-none" w:eastAsia="x-none"/>
    </w:rPr>
  </w:style>
  <w:style w:type="paragraph" w:styleId="BodyText">
    <w:name w:val="Body Text"/>
    <w:aliases w:val="Основной текст Знак Знак,Письмо в Интернет"/>
    <w:basedOn w:val="Normal"/>
    <w:link w:val="BodyTextChar"/>
    <w:unhideWhenUsed/>
    <w:qFormat/>
    <w:rsid w:val="00410FB0"/>
    <w:pPr>
      <w:spacing w:after="120"/>
    </w:pPr>
    <w:rPr>
      <w:rFonts w:asciiTheme="minorHAnsi" w:eastAsiaTheme="minorHAnsi" w:hAnsiTheme="minorHAnsi" w:cstheme="minorBidi"/>
      <w:lang w:val="x-none" w:eastAsia="x-none"/>
    </w:rPr>
  </w:style>
  <w:style w:type="character" w:customStyle="1" w:styleId="10">
    <w:name w:val="Основной текст Знак1"/>
    <w:basedOn w:val="DefaultParagraphFont"/>
    <w:uiPriority w:val="99"/>
    <w:semiHidden/>
    <w:rsid w:val="00410FB0"/>
    <w:rPr>
      <w:rFonts w:ascii="Times New Roman" w:eastAsia="Times New Roman" w:hAnsi="Times New Roman" w:cs="Times New Roman"/>
      <w:sz w:val="24"/>
      <w:szCs w:val="24"/>
      <w:lang w:eastAsia="ru-RU"/>
    </w:rPr>
  </w:style>
  <w:style w:type="character" w:customStyle="1" w:styleId="ListParagraphChar">
    <w:name w:val="List Paragraph Char"/>
    <w:aliases w:val="Подпись рисунка Char"/>
    <w:link w:val="ListParagraph"/>
    <w:uiPriority w:val="34"/>
    <w:locked/>
    <w:rsid w:val="00410FB0"/>
    <w:rPr>
      <w:rFonts w:ascii="Calibri" w:eastAsia="Calibri" w:hAnsi="Calibri"/>
      <w:lang w:val="x-none"/>
    </w:rPr>
  </w:style>
  <w:style w:type="paragraph" w:styleId="ListParagraph">
    <w:name w:val="List Paragraph"/>
    <w:aliases w:val="Подпись рисунка"/>
    <w:basedOn w:val="Normal"/>
    <w:link w:val="ListParagraphChar"/>
    <w:uiPriority w:val="34"/>
    <w:qFormat/>
    <w:rsid w:val="00410FB0"/>
    <w:pPr>
      <w:spacing w:after="200" w:line="276" w:lineRule="auto"/>
      <w:ind w:left="720"/>
      <w:contextualSpacing/>
    </w:pPr>
    <w:rPr>
      <w:rFonts w:ascii="Calibri" w:eastAsia="Calibri" w:hAnsi="Calibri" w:cstheme="minorBidi"/>
      <w:sz w:val="22"/>
      <w:szCs w:val="22"/>
      <w:lang w:val="x-none" w:eastAsia="en-US"/>
    </w:rPr>
  </w:style>
  <w:style w:type="paragraph" w:customStyle="1" w:styleId="1">
    <w:name w:val="заголовок 1"/>
    <w:basedOn w:val="Normal"/>
    <w:next w:val="Normal"/>
    <w:qFormat/>
    <w:rsid w:val="00293895"/>
    <w:pPr>
      <w:keepNext/>
      <w:widowControl w:val="0"/>
      <w:numPr>
        <w:numId w:val="1"/>
      </w:numPr>
      <w:snapToGrid w:val="0"/>
      <w:spacing w:before="240"/>
      <w:ind w:left="0"/>
    </w:pPr>
    <w:rPr>
      <w:sz w:val="28"/>
      <w:szCs w:val="20"/>
    </w:rPr>
  </w:style>
  <w:style w:type="character" w:customStyle="1" w:styleId="3">
    <w:name w:val="Стиль3 Знак"/>
    <w:link w:val="30"/>
    <w:locked/>
    <w:rsid w:val="00410FB0"/>
    <w:rPr>
      <w:sz w:val="24"/>
      <w:lang w:val="x-none" w:eastAsia="x-none"/>
    </w:rPr>
  </w:style>
  <w:style w:type="paragraph" w:customStyle="1" w:styleId="30">
    <w:name w:val="Стиль3"/>
    <w:basedOn w:val="BodyTextIndent2"/>
    <w:link w:val="3"/>
    <w:qFormat/>
    <w:rsid w:val="00410FB0"/>
    <w:pPr>
      <w:widowControl w:val="0"/>
      <w:tabs>
        <w:tab w:val="num" w:pos="1307"/>
      </w:tabs>
      <w:adjustRightInd w:val="0"/>
      <w:spacing w:after="0" w:line="240" w:lineRule="auto"/>
      <w:ind w:left="1080"/>
      <w:jc w:val="both"/>
    </w:pPr>
    <w:rPr>
      <w:rFonts w:asciiTheme="minorHAnsi" w:eastAsiaTheme="minorHAnsi" w:hAnsiTheme="minorHAnsi" w:cstheme="minorBidi"/>
      <w:szCs w:val="22"/>
      <w:lang w:val="x-none" w:eastAsia="x-none"/>
    </w:rPr>
  </w:style>
  <w:style w:type="paragraph" w:styleId="BodyTextIndent2">
    <w:name w:val="Body Text Indent 2"/>
    <w:basedOn w:val="Normal"/>
    <w:link w:val="BodyTextIndent2Char"/>
    <w:uiPriority w:val="99"/>
    <w:semiHidden/>
    <w:unhideWhenUsed/>
    <w:rsid w:val="00410FB0"/>
    <w:pPr>
      <w:spacing w:after="120" w:line="480" w:lineRule="auto"/>
      <w:ind w:left="283"/>
    </w:pPr>
  </w:style>
  <w:style w:type="character" w:customStyle="1" w:styleId="BodyTextIndent2Char">
    <w:name w:val="Body Text Indent 2 Char"/>
    <w:basedOn w:val="DefaultParagraphFont"/>
    <w:link w:val="BodyTextIndent2"/>
    <w:uiPriority w:val="99"/>
    <w:semiHidden/>
    <w:rsid w:val="00410FB0"/>
    <w:rPr>
      <w:rFonts w:ascii="Times New Roman" w:eastAsia="Times New Roman" w:hAnsi="Times New Roman" w:cs="Times New Roman"/>
      <w:sz w:val="24"/>
      <w:szCs w:val="24"/>
      <w:lang w:eastAsia="ru-RU"/>
    </w:rPr>
  </w:style>
  <w:style w:type="table" w:styleId="TableGrid">
    <w:name w:val="Table Grid"/>
    <w:basedOn w:val="TableNormal"/>
    <w:uiPriority w:val="59"/>
    <w:rsid w:val="0062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EF3"/>
    <w:rPr>
      <w:rFonts w:ascii="Tahoma" w:hAnsi="Tahoma" w:cs="Tahoma"/>
      <w:sz w:val="16"/>
      <w:szCs w:val="16"/>
    </w:rPr>
  </w:style>
  <w:style w:type="character" w:customStyle="1" w:styleId="BalloonTextChar">
    <w:name w:val="Balloon Text Char"/>
    <w:basedOn w:val="DefaultParagraphFont"/>
    <w:link w:val="BalloonText"/>
    <w:uiPriority w:val="99"/>
    <w:semiHidden/>
    <w:rsid w:val="00C67EF3"/>
    <w:rPr>
      <w:rFonts w:ascii="Tahoma" w:eastAsia="Times New Roman" w:hAnsi="Tahoma" w:cs="Tahoma"/>
      <w:sz w:val="16"/>
      <w:szCs w:val="16"/>
      <w:lang w:eastAsia="ru-RU"/>
    </w:rPr>
  </w:style>
  <w:style w:type="character" w:styleId="CommentReference">
    <w:name w:val="annotation reference"/>
    <w:basedOn w:val="DefaultParagraphFont"/>
    <w:uiPriority w:val="99"/>
    <w:semiHidden/>
    <w:unhideWhenUsed/>
    <w:rsid w:val="00C67EF3"/>
    <w:rPr>
      <w:sz w:val="16"/>
      <w:szCs w:val="16"/>
    </w:rPr>
  </w:style>
  <w:style w:type="paragraph" w:styleId="CommentText">
    <w:name w:val="annotation text"/>
    <w:basedOn w:val="Normal"/>
    <w:link w:val="CommentTextChar"/>
    <w:uiPriority w:val="99"/>
    <w:semiHidden/>
    <w:unhideWhenUsed/>
    <w:rsid w:val="00C67EF3"/>
    <w:rPr>
      <w:sz w:val="20"/>
      <w:szCs w:val="20"/>
    </w:rPr>
  </w:style>
  <w:style w:type="character" w:customStyle="1" w:styleId="CommentTextChar">
    <w:name w:val="Comment Text Char"/>
    <w:basedOn w:val="DefaultParagraphFont"/>
    <w:link w:val="CommentText"/>
    <w:uiPriority w:val="99"/>
    <w:semiHidden/>
    <w:rsid w:val="00C67EF3"/>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67EF3"/>
    <w:rPr>
      <w:b/>
      <w:bCs/>
    </w:rPr>
  </w:style>
  <w:style w:type="character" w:customStyle="1" w:styleId="CommentSubjectChar">
    <w:name w:val="Comment Subject Char"/>
    <w:basedOn w:val="CommentTextChar"/>
    <w:link w:val="CommentSubject"/>
    <w:uiPriority w:val="99"/>
    <w:semiHidden/>
    <w:rsid w:val="00C67EF3"/>
    <w:rPr>
      <w:rFonts w:ascii="Times New Roman" w:eastAsia="Times New Roman" w:hAnsi="Times New Roman" w:cs="Times New Roman"/>
      <w:b/>
      <w:bCs/>
      <w:sz w:val="20"/>
      <w:szCs w:val="20"/>
      <w:lang w:eastAsia="ru-RU"/>
    </w:rPr>
  </w:style>
  <w:style w:type="character" w:styleId="Hyperlink">
    <w:name w:val="Hyperlink"/>
    <w:basedOn w:val="DefaultParagraphFont"/>
    <w:uiPriority w:val="99"/>
    <w:unhideWhenUsed/>
    <w:rsid w:val="00A00C4B"/>
    <w:rPr>
      <w:color w:val="0000FF" w:themeColor="hyperlink"/>
      <w:u w:val="single"/>
    </w:rPr>
  </w:style>
  <w:style w:type="character" w:styleId="FollowedHyperlink">
    <w:name w:val="FollowedHyperlink"/>
    <w:basedOn w:val="DefaultParagraphFont"/>
    <w:uiPriority w:val="99"/>
    <w:semiHidden/>
    <w:unhideWhenUsed/>
    <w:rsid w:val="00A00C4B"/>
    <w:rPr>
      <w:color w:val="800080" w:themeColor="followedHyperlink"/>
      <w:u w:val="single"/>
    </w:rPr>
  </w:style>
  <w:style w:type="character" w:customStyle="1" w:styleId="Heading1Char">
    <w:name w:val="Heading 1 Char"/>
    <w:basedOn w:val="DefaultParagraphFont"/>
    <w:link w:val="Heading1"/>
    <w:uiPriority w:val="9"/>
    <w:rsid w:val="00BF2C30"/>
    <w:rPr>
      <w:rFonts w:asciiTheme="majorHAnsi" w:eastAsiaTheme="majorEastAsia" w:hAnsiTheme="majorHAnsi" w:cstheme="majorBidi"/>
      <w:b/>
      <w:bCs/>
      <w:color w:val="365F91" w:themeColor="accent1" w:themeShade="BF"/>
      <w:sz w:val="28"/>
      <w:szCs w:val="28"/>
      <w:lang w:eastAsia="ru-RU"/>
    </w:rPr>
  </w:style>
  <w:style w:type="paragraph" w:styleId="TOCHeading">
    <w:name w:val="TOC Heading"/>
    <w:basedOn w:val="Heading1"/>
    <w:next w:val="Normal"/>
    <w:uiPriority w:val="39"/>
    <w:unhideWhenUsed/>
    <w:qFormat/>
    <w:rsid w:val="00BF2C30"/>
    <w:pPr>
      <w:spacing w:line="276" w:lineRule="auto"/>
      <w:outlineLvl w:val="9"/>
    </w:pPr>
  </w:style>
  <w:style w:type="paragraph" w:styleId="Subtitle">
    <w:name w:val="Subtitle"/>
    <w:basedOn w:val="Normal"/>
    <w:next w:val="Normal"/>
    <w:link w:val="SubtitleChar"/>
    <w:uiPriority w:val="11"/>
    <w:qFormat/>
    <w:rsid w:val="00BF2C30"/>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11"/>
    <w:rsid w:val="00BF2C30"/>
    <w:rPr>
      <w:rFonts w:asciiTheme="majorHAnsi" w:eastAsiaTheme="majorEastAsia" w:hAnsiTheme="majorHAnsi" w:cstheme="majorBidi"/>
      <w:iCs/>
      <w:spacing w:val="15"/>
      <w:sz w:val="24"/>
      <w:szCs w:val="24"/>
      <w:lang w:eastAsia="ru-RU"/>
    </w:rPr>
  </w:style>
  <w:style w:type="paragraph" w:styleId="TOC2">
    <w:name w:val="toc 2"/>
    <w:basedOn w:val="Normal"/>
    <w:next w:val="Normal"/>
    <w:autoRedefine/>
    <w:uiPriority w:val="39"/>
    <w:unhideWhenUsed/>
    <w:qFormat/>
    <w:rsid w:val="00324016"/>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324016"/>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4016"/>
    <w:pPr>
      <w:spacing w:after="100" w:line="276" w:lineRule="auto"/>
      <w:ind w:left="44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293895"/>
    <w:pPr>
      <w:tabs>
        <w:tab w:val="center" w:pos="4677"/>
        <w:tab w:val="right" w:pos="9355"/>
      </w:tabs>
    </w:pPr>
  </w:style>
  <w:style w:type="character" w:customStyle="1" w:styleId="HeaderChar">
    <w:name w:val="Header Char"/>
    <w:basedOn w:val="DefaultParagraphFont"/>
    <w:link w:val="Header"/>
    <w:uiPriority w:val="99"/>
    <w:rsid w:val="00293895"/>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293895"/>
    <w:pPr>
      <w:tabs>
        <w:tab w:val="center" w:pos="4677"/>
        <w:tab w:val="right" w:pos="9355"/>
      </w:tabs>
    </w:pPr>
  </w:style>
  <w:style w:type="character" w:customStyle="1" w:styleId="FooterChar">
    <w:name w:val="Footer Char"/>
    <w:basedOn w:val="DefaultParagraphFont"/>
    <w:link w:val="Footer"/>
    <w:uiPriority w:val="99"/>
    <w:rsid w:val="002938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038994">
      <w:bodyDiv w:val="1"/>
      <w:marLeft w:val="0"/>
      <w:marRight w:val="0"/>
      <w:marTop w:val="0"/>
      <w:marBottom w:val="0"/>
      <w:divBdr>
        <w:top w:val="none" w:sz="0" w:space="0" w:color="auto"/>
        <w:left w:val="none" w:sz="0" w:space="0" w:color="auto"/>
        <w:bottom w:val="none" w:sz="0" w:space="0" w:color="auto"/>
        <w:right w:val="none" w:sz="0" w:space="0" w:color="auto"/>
      </w:divBdr>
    </w:div>
    <w:div w:id="1729838567">
      <w:bodyDiv w:val="1"/>
      <w:marLeft w:val="0"/>
      <w:marRight w:val="0"/>
      <w:marTop w:val="0"/>
      <w:marBottom w:val="0"/>
      <w:divBdr>
        <w:top w:val="none" w:sz="0" w:space="0" w:color="auto"/>
        <w:left w:val="none" w:sz="0" w:space="0" w:color="auto"/>
        <w:bottom w:val="none" w:sz="0" w:space="0" w:color="auto"/>
        <w:right w:val="none" w:sz="0" w:space="0" w:color="auto"/>
      </w:divBdr>
    </w:div>
    <w:div w:id="17444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B1BEC-4463-472F-9941-44EA18B9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2133</Words>
  <Characters>12164</Characters>
  <Application>Microsoft Office Word</Application>
  <DocSecurity>0</DocSecurity>
  <Lines>101</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dc:creator>
  <cp:lastModifiedBy>Rosatom</cp:lastModifiedBy>
  <cp:revision>26</cp:revision>
  <cp:lastPrinted>2018-03-14T07:38:00Z</cp:lastPrinted>
  <dcterms:created xsi:type="dcterms:W3CDTF">2018-01-11T13:51:00Z</dcterms:created>
  <dcterms:modified xsi:type="dcterms:W3CDTF">2018-03-14T07:39:00Z</dcterms:modified>
</cp:coreProperties>
</file>